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6E9A" w:rsidRPr="00A42684" w:rsidRDefault="00D26D20" w:rsidP="00A42684">
      <w:r w:rsidRPr="00A42684">
        <w:rPr>
          <w:noProof/>
        </w:rPr>
        <w:drawing>
          <wp:inline distT="0" distB="0" distL="0" distR="0" wp14:anchorId="771D21F8" wp14:editId="33AD1DC8">
            <wp:extent cx="6435306" cy="2498000"/>
            <wp:effectExtent l="0" t="0" r="381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02185" cy="252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ОБЩИЕ УСЛОВИЯ</w:t>
      </w:r>
    </w:p>
    <w:p w:rsidR="00AC6E9A" w:rsidRPr="00281CA7" w:rsidRDefault="00527FD1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ДОГОВОРА ПОСТАВКИ ЭТИКЕТОЧНОЙ ПРОДУКЦИИ</w:t>
      </w:r>
      <w:r w:rsidR="00D26D20" w:rsidRPr="00281CA7">
        <w:rPr>
          <w:b/>
          <w:szCs w:val="24"/>
        </w:rPr>
        <w:t xml:space="preserve"> №__</w:t>
      </w:r>
      <w:r w:rsidR="001E2A7D" w:rsidRPr="00281CA7">
        <w:rPr>
          <w:b/>
          <w:szCs w:val="24"/>
        </w:rPr>
        <w:t>_</w:t>
      </w:r>
      <w:r w:rsidR="00D26D20" w:rsidRPr="00281CA7">
        <w:rPr>
          <w:b/>
          <w:szCs w:val="24"/>
        </w:rPr>
        <w:t>__</w:t>
      </w:r>
      <w:r w:rsidR="00C913FB" w:rsidRPr="00281CA7">
        <w:rPr>
          <w:b/>
          <w:szCs w:val="24"/>
        </w:rPr>
        <w:t>__________</w:t>
      </w:r>
      <w:r w:rsidR="00D26D20" w:rsidRPr="00281CA7">
        <w:rPr>
          <w:b/>
          <w:szCs w:val="24"/>
        </w:rPr>
        <w:t>_.</w:t>
      </w:r>
    </w:p>
    <w:p w:rsidR="004B7A69" w:rsidRPr="00281CA7" w:rsidRDefault="004B7A69" w:rsidP="00372E29">
      <w:pPr>
        <w:contextualSpacing/>
        <w:mirrorIndents/>
        <w:jc w:val="center"/>
        <w:rPr>
          <w:b/>
          <w:szCs w:val="24"/>
        </w:rPr>
      </w:pP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г. Казань </w:t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  <w:t xml:space="preserve"> «___» __________ 20</w:t>
      </w:r>
      <w:r w:rsidR="00A36DC2" w:rsidRPr="00281CA7">
        <w:rPr>
          <w:szCs w:val="24"/>
        </w:rPr>
        <w:t>__</w:t>
      </w:r>
      <w:r w:rsidRPr="00281CA7">
        <w:rPr>
          <w:szCs w:val="24"/>
        </w:rPr>
        <w:t>г.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774B03" w:rsidRPr="00281CA7" w:rsidRDefault="00BC12F1" w:rsidP="00372E29">
      <w:pPr>
        <w:contextualSpacing/>
        <w:mirrorIndents/>
        <w:jc w:val="both"/>
        <w:rPr>
          <w:szCs w:val="24"/>
        </w:rPr>
      </w:pPr>
      <w:r w:rsidRPr="00281CA7">
        <w:rPr>
          <w:b/>
          <w:szCs w:val="24"/>
        </w:rPr>
        <w:t xml:space="preserve">           </w:t>
      </w:r>
      <w:r w:rsidR="00D26D20" w:rsidRPr="00281CA7">
        <w:rPr>
          <w:b/>
          <w:szCs w:val="24"/>
        </w:rPr>
        <w:t>____________________________,</w:t>
      </w:r>
      <w:r w:rsidR="00D26D20" w:rsidRPr="00281CA7">
        <w:rPr>
          <w:szCs w:val="24"/>
        </w:rPr>
        <w:t xml:space="preserve"> именуемое в дальнейшем </w:t>
      </w:r>
      <w:r w:rsidR="00D26D20" w:rsidRPr="00281CA7">
        <w:rPr>
          <w:b/>
          <w:szCs w:val="24"/>
        </w:rPr>
        <w:t>«ПОСТАВЩИК»</w:t>
      </w:r>
      <w:r w:rsidR="00D26D20" w:rsidRPr="00281CA7">
        <w:rPr>
          <w:szCs w:val="24"/>
        </w:rPr>
        <w:t xml:space="preserve"> в лице __________________________, действующего на основании _________________, с одной стороны и </w:t>
      </w:r>
    </w:p>
    <w:p w:rsidR="00AC6E9A" w:rsidRPr="00281CA7" w:rsidRDefault="00BC12F1" w:rsidP="00372E29">
      <w:pPr>
        <w:contextualSpacing/>
        <w:mirrorIndents/>
        <w:jc w:val="both"/>
        <w:rPr>
          <w:szCs w:val="24"/>
        </w:rPr>
      </w:pPr>
      <w:r w:rsidRPr="00281CA7">
        <w:rPr>
          <w:b/>
          <w:szCs w:val="24"/>
        </w:rPr>
        <w:t xml:space="preserve">          </w:t>
      </w:r>
      <w:r w:rsidR="00D26D20" w:rsidRPr="00281CA7">
        <w:rPr>
          <w:b/>
          <w:szCs w:val="24"/>
        </w:rPr>
        <w:t>АО «Татспиртпром»,</w:t>
      </w:r>
      <w:r w:rsidR="00D26D20" w:rsidRPr="00281CA7">
        <w:rPr>
          <w:szCs w:val="24"/>
        </w:rPr>
        <w:t xml:space="preserve"> именуемое в дальнейшем </w:t>
      </w:r>
      <w:r w:rsidR="00D26D20" w:rsidRPr="00281CA7">
        <w:rPr>
          <w:b/>
          <w:szCs w:val="24"/>
        </w:rPr>
        <w:t>«ПОКУПАТЕЛЬ»</w:t>
      </w:r>
      <w:r w:rsidR="00D26D20" w:rsidRPr="00281CA7">
        <w:rPr>
          <w:szCs w:val="24"/>
        </w:rPr>
        <w:t xml:space="preserve">, в лице директора филиала АО «Татспиртпром» «Госснаб» </w:t>
      </w:r>
      <w:r w:rsidR="00A42684">
        <w:rPr>
          <w:szCs w:val="24"/>
        </w:rPr>
        <w:t>Митрофанова Д.А.</w:t>
      </w:r>
      <w:r w:rsidR="00D26D20" w:rsidRPr="00281CA7">
        <w:rPr>
          <w:szCs w:val="24"/>
        </w:rPr>
        <w:t>, действующего на основании генерал</w:t>
      </w:r>
      <w:r w:rsidR="00442629" w:rsidRPr="00281CA7">
        <w:rPr>
          <w:szCs w:val="24"/>
        </w:rPr>
        <w:t>ьной доверенности №</w:t>
      </w:r>
      <w:r w:rsidR="00A42684">
        <w:rPr>
          <w:szCs w:val="24"/>
        </w:rPr>
        <w:t>137</w:t>
      </w:r>
      <w:r w:rsidR="00D26D20" w:rsidRPr="00281CA7">
        <w:rPr>
          <w:szCs w:val="24"/>
        </w:rPr>
        <w:t xml:space="preserve"> от </w:t>
      </w:r>
      <w:r w:rsidR="00A42684">
        <w:rPr>
          <w:szCs w:val="24"/>
        </w:rPr>
        <w:t>07</w:t>
      </w:r>
      <w:r w:rsidR="000A5BD7" w:rsidRPr="00281CA7">
        <w:rPr>
          <w:szCs w:val="24"/>
        </w:rPr>
        <w:t>.0</w:t>
      </w:r>
      <w:r w:rsidR="00A42684">
        <w:rPr>
          <w:szCs w:val="24"/>
        </w:rPr>
        <w:t>5</w:t>
      </w:r>
      <w:r w:rsidR="000A5BD7" w:rsidRPr="00281CA7">
        <w:rPr>
          <w:szCs w:val="24"/>
        </w:rPr>
        <w:t>.20</w:t>
      </w:r>
      <w:r w:rsidR="00BC4CA3" w:rsidRPr="00281CA7">
        <w:rPr>
          <w:szCs w:val="24"/>
        </w:rPr>
        <w:t>20</w:t>
      </w:r>
      <w:r w:rsidR="00D26D20" w:rsidRPr="00281CA7">
        <w:rPr>
          <w:szCs w:val="24"/>
        </w:rPr>
        <w:t>г. с другой стороны, а вместе именуемые «Стороны» заключили настоящий Договор о нижеследующем:</w:t>
      </w: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1. ПРЕДМЕТ ДОГОВОРА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1.1. «ПОСТАВЩИК» обязуется поставить в адрес «ПОКУПАТЕЛЯ» </w:t>
      </w:r>
      <w:r w:rsidR="00527FD1" w:rsidRPr="00281CA7">
        <w:rPr>
          <w:szCs w:val="24"/>
        </w:rPr>
        <w:t xml:space="preserve">этикеточную </w:t>
      </w:r>
      <w:r w:rsidRPr="00281CA7">
        <w:rPr>
          <w:szCs w:val="24"/>
        </w:rPr>
        <w:t>продукцию в указанных в Договоре</w:t>
      </w:r>
      <w:r w:rsidR="009538C0" w:rsidRPr="00281CA7">
        <w:rPr>
          <w:szCs w:val="24"/>
        </w:rPr>
        <w:t xml:space="preserve"> поставки</w:t>
      </w:r>
      <w:r w:rsidRPr="00281CA7">
        <w:rPr>
          <w:szCs w:val="24"/>
        </w:rPr>
        <w:t xml:space="preserve"> количестве, качестве, цене, с общей стоимостью поставки, условиями поставки, и другими обязательными условиями, распространяющ</w:t>
      </w:r>
      <w:r w:rsidR="00527FD1" w:rsidRPr="00281CA7">
        <w:rPr>
          <w:szCs w:val="24"/>
        </w:rPr>
        <w:t>имися на поставленную этикеточную продукцию.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1.2. Покупатель обязуется принять продукцию и оплатить ее на общих условиях договора поставки продукции (далее - ОУДПП)</w:t>
      </w:r>
      <w:r w:rsidR="009538C0" w:rsidRPr="00281CA7">
        <w:rPr>
          <w:szCs w:val="24"/>
        </w:rPr>
        <w:t xml:space="preserve"> и на условиях договора поставки (далее - Договор)</w:t>
      </w:r>
      <w:r w:rsidRPr="00281CA7">
        <w:rPr>
          <w:szCs w:val="24"/>
        </w:rPr>
        <w:t>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1.3.</w:t>
      </w:r>
      <w:r w:rsidR="009A0C05" w:rsidRPr="00281CA7">
        <w:rPr>
          <w:szCs w:val="24"/>
        </w:rPr>
        <w:t xml:space="preserve"> Наименование, ассортимент, место поставки к</w:t>
      </w:r>
      <w:r w:rsidRPr="00281CA7">
        <w:rPr>
          <w:szCs w:val="24"/>
        </w:rPr>
        <w:t>оличество, сроки поставки поставляемого товара по Договору и настоящим ОУДПП определяются согласно письменным заявкам Покупателя (приложение №1), направляемым Поставщику</w:t>
      </w:r>
      <w:r w:rsidR="009A0C05" w:rsidRPr="00281CA7">
        <w:rPr>
          <w:szCs w:val="24"/>
        </w:rPr>
        <w:t xml:space="preserve"> заблаговременно до предполагаемой даты поставки товара</w:t>
      </w:r>
      <w:r w:rsidRPr="00281CA7">
        <w:rPr>
          <w:szCs w:val="24"/>
        </w:rPr>
        <w:t>. Покупатель самостоятельно определяет периодичность поставок, а также количество и ассортимент поставок. Покупатель оставляет за собой право изменять (увеличивать, уменьшать) общий объем поставляемого по Договору Товара.</w:t>
      </w:r>
    </w:p>
    <w:p w:rsidR="00AC6E9A" w:rsidRPr="00281CA7" w:rsidRDefault="009A0C05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AB5B02" w:rsidRPr="00281CA7">
        <w:rPr>
          <w:szCs w:val="24"/>
        </w:rPr>
        <w:t>.</w:t>
      </w:r>
      <w:r w:rsidRPr="00281CA7">
        <w:rPr>
          <w:szCs w:val="24"/>
        </w:rPr>
        <w:t>4. Заявка на каждую партию Товара являются неотъемлемыми частями Договора поставки и согласовываются Поставщиком в течении одного рабочего дня с момента получения</w:t>
      </w:r>
      <w:r w:rsidR="002A47E8" w:rsidRPr="00281CA7">
        <w:rPr>
          <w:szCs w:val="24"/>
        </w:rPr>
        <w:t>.</w:t>
      </w:r>
    </w:p>
    <w:p w:rsidR="000A5BD7" w:rsidRPr="00281CA7" w:rsidRDefault="000A5BD7" w:rsidP="00372E29">
      <w:pPr>
        <w:contextualSpacing/>
        <w:mirrorIndents/>
        <w:jc w:val="center"/>
        <w:rPr>
          <w:b/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2. КАЧЕСТВО ПРОДУКЦИИ</w:t>
      </w:r>
    </w:p>
    <w:p w:rsidR="00527FD1" w:rsidRPr="00281CA7" w:rsidRDefault="00527FD1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2.1. Поставщик за свой счет осуществляет поставку продукции до склада Грузополучателя.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2.2</w:t>
      </w:r>
      <w:r w:rsidR="00D26D20" w:rsidRPr="00281CA7">
        <w:rPr>
          <w:szCs w:val="24"/>
        </w:rPr>
        <w:t xml:space="preserve">. </w:t>
      </w:r>
      <w:r w:rsidRPr="00281CA7">
        <w:rPr>
          <w:szCs w:val="24"/>
        </w:rPr>
        <w:t>Качество Товара должно соответствовать спецификации, ГОСТам, СТО / ТУ, эталонным образцам</w:t>
      </w:r>
      <w:r w:rsidR="007B59F1" w:rsidRPr="00281CA7">
        <w:rPr>
          <w:szCs w:val="24"/>
        </w:rPr>
        <w:t>, макетам</w:t>
      </w:r>
      <w:r w:rsidRPr="00281CA7">
        <w:rPr>
          <w:szCs w:val="24"/>
        </w:rPr>
        <w:t xml:space="preserve"> и подтверждаться сертификатами (или паспортами) качества. При поставке Товара, соответствующей СТО / ТУ №_______________________. Поставщик должен предоставить заверенную или учтенную копию данного СТО / ТУ. Товар изготавливается в соответствии с СТО / ТУ и утвержденным с Покупателем условиями заявки и оригинал-макета, содержание которого согласованно с Покупателем. Этикеточная продукция должна соответствовать Единым санитарно-эпидемиологическим и гигиеническим требованиям к товарам, подлежащим санитарно-эпидемиологическому надзору (контролю), утверждённым Решением комиссии таможенного союза от 28 мая 2010года №299. Все материалы, </w:t>
      </w:r>
      <w:r w:rsidRPr="00281CA7">
        <w:rPr>
          <w:szCs w:val="24"/>
        </w:rPr>
        <w:lastRenderedPageBreak/>
        <w:t>применяемые Поставщиком для производства Продукции, должны иметь сертификаты соответствия и свидетельство о государственной регистрации</w:t>
      </w:r>
      <w:r w:rsidRPr="00281CA7">
        <w:rPr>
          <w:bCs/>
          <w:szCs w:val="24"/>
        </w:rPr>
        <w:t>,</w:t>
      </w:r>
      <w:r w:rsidRPr="00281CA7">
        <w:rPr>
          <w:szCs w:val="24"/>
        </w:rPr>
        <w:t xml:space="preserve"> разрешающие их применение для производства этикеточной продукции. Поставщик гарантирует надлежащее качество поставляемого Товара в пределах гарантийного срока - 12 (Двенадцать) месяцев с даты производства соответствующей партии Производителем Товара, при соблюдении Покупателем сроков и условий хранения. В одной машине или поставке не должно быть более 3-х дат производства. Срок хранения на складе Поставщика Товара, подлежащего поставке Покупателю, не должен превышать более 3 (трёх) дней с даты производства Товара, если иное не оговорено в заявке.</w:t>
      </w:r>
    </w:p>
    <w:p w:rsidR="00527FD1" w:rsidRPr="00281CA7" w:rsidRDefault="00D26D20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2.3</w:t>
      </w:r>
      <w:r w:rsidR="00527FD1" w:rsidRPr="00281CA7">
        <w:rPr>
          <w:sz w:val="24"/>
          <w:szCs w:val="24"/>
        </w:rPr>
        <w:t>. Каждая партия этикеточной продукции, отгружае</w:t>
      </w:r>
      <w:r w:rsidR="00317E4D" w:rsidRPr="00281CA7">
        <w:rPr>
          <w:sz w:val="24"/>
          <w:szCs w:val="24"/>
        </w:rPr>
        <w:t xml:space="preserve">мая с предприятия–изготовителя, </w:t>
      </w:r>
      <w:r w:rsidR="00527FD1" w:rsidRPr="00281CA7">
        <w:rPr>
          <w:sz w:val="24"/>
          <w:szCs w:val="24"/>
        </w:rPr>
        <w:t>должна сопровождаться паспортом качества, содержащим следующую информацию:</w:t>
      </w:r>
    </w:p>
    <w:p w:rsidR="00527FD1" w:rsidRPr="00281CA7" w:rsidRDefault="00527FD1" w:rsidP="00372E29">
      <w:pPr>
        <w:pStyle w:val="24"/>
        <w:widowControl w:val="0"/>
        <w:shd w:val="clear" w:color="auto" w:fill="auto"/>
        <w:tabs>
          <w:tab w:val="left" w:pos="702"/>
        </w:tabs>
        <w:spacing w:line="240" w:lineRule="auto"/>
        <w:ind w:firstLine="0"/>
        <w:contextualSpacing/>
        <w:mirrorIndents/>
        <w:rPr>
          <w:b w:val="0"/>
          <w:sz w:val="24"/>
          <w:szCs w:val="24"/>
        </w:rPr>
      </w:pPr>
      <w:r w:rsidRPr="00281CA7">
        <w:rPr>
          <w:sz w:val="24"/>
          <w:szCs w:val="24"/>
        </w:rPr>
        <w:t>-</w:t>
      </w:r>
      <w:r w:rsidRPr="00281CA7">
        <w:rPr>
          <w:b w:val="0"/>
          <w:sz w:val="24"/>
          <w:szCs w:val="24"/>
        </w:rPr>
        <w:t xml:space="preserve"> наименование страны изготовителя;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наименование предприятия - изготовителя, его адрес и / или товарный знак;</w:t>
      </w:r>
    </w:p>
    <w:p w:rsidR="00527FD1" w:rsidRPr="00281CA7" w:rsidRDefault="00527FD1" w:rsidP="00372E29">
      <w:pPr>
        <w:pStyle w:val="24"/>
        <w:widowControl w:val="0"/>
        <w:shd w:val="clear" w:color="auto" w:fill="auto"/>
        <w:tabs>
          <w:tab w:val="left" w:pos="702"/>
        </w:tabs>
        <w:spacing w:line="240" w:lineRule="auto"/>
        <w:ind w:firstLine="0"/>
        <w:contextualSpacing/>
        <w:mirrorIndents/>
        <w:rPr>
          <w:b w:val="0"/>
          <w:sz w:val="24"/>
          <w:szCs w:val="24"/>
        </w:rPr>
      </w:pPr>
      <w:r w:rsidRPr="00281CA7">
        <w:rPr>
          <w:b w:val="0"/>
          <w:sz w:val="24"/>
          <w:szCs w:val="24"/>
        </w:rPr>
        <w:t>- юридический адрес предприятия-изготовителя;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наименование продукции;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грузополучатель;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обозначение технических условий;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номер партии;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количество;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дата изготовления;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подтверждение о соответствии качества требованиям настоящих технических условий;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подпись ответственного лица и штамп отдела технического контроля;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условия хранения;</w:t>
      </w:r>
    </w:p>
    <w:p w:rsidR="00527FD1" w:rsidRPr="00281CA7" w:rsidRDefault="00527FD1" w:rsidP="00372E29">
      <w:pPr>
        <w:contextualSpacing/>
        <w:mirrorIndents/>
        <w:jc w:val="both"/>
        <w:outlineLvl w:val="0"/>
        <w:rPr>
          <w:szCs w:val="24"/>
        </w:rPr>
      </w:pPr>
      <w:r w:rsidRPr="00281CA7">
        <w:rPr>
          <w:szCs w:val="24"/>
        </w:rPr>
        <w:t xml:space="preserve">- используемые материалы для изготовления. </w:t>
      </w:r>
    </w:p>
    <w:p w:rsidR="00AC6E9A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Указанная документация должна быть на языке Покупателя. Сканированная копия паспорта по качеству должна быть направлена на электронный адрес </w:t>
      </w:r>
      <w:hyperlink r:id="rId10" w:history="1">
        <w:r w:rsidRPr="00281CA7">
          <w:rPr>
            <w:rStyle w:val="ae"/>
            <w:color w:val="auto"/>
            <w:szCs w:val="24"/>
          </w:rPr>
          <w:t>tsplab_cl@mail.ru</w:t>
        </w:r>
      </w:hyperlink>
      <w:r w:rsidRPr="00281CA7">
        <w:rPr>
          <w:szCs w:val="24"/>
        </w:rPr>
        <w:t xml:space="preserve"> и </w:t>
      </w:r>
      <w:proofErr w:type="spellStart"/>
      <w:r w:rsidR="00664A94" w:rsidRPr="00281CA7">
        <w:rPr>
          <w:szCs w:val="24"/>
          <w:lang w:val="en-US"/>
        </w:rPr>
        <w:t>irina</w:t>
      </w:r>
      <w:proofErr w:type="spellEnd"/>
      <w:r w:rsidR="00664A94" w:rsidRPr="00281CA7">
        <w:rPr>
          <w:szCs w:val="24"/>
        </w:rPr>
        <w:t>.</w:t>
      </w:r>
      <w:proofErr w:type="spellStart"/>
      <w:r w:rsidR="00664A94" w:rsidRPr="00281CA7">
        <w:rPr>
          <w:szCs w:val="24"/>
          <w:lang w:val="en-US"/>
        </w:rPr>
        <w:t>andreeva</w:t>
      </w:r>
      <w:proofErr w:type="spellEnd"/>
      <w:r w:rsidR="00664A94" w:rsidRPr="00281CA7">
        <w:rPr>
          <w:szCs w:val="24"/>
        </w:rPr>
        <w:t>@</w:t>
      </w:r>
      <w:proofErr w:type="spellStart"/>
      <w:r w:rsidR="00664A94" w:rsidRPr="00281CA7">
        <w:rPr>
          <w:szCs w:val="24"/>
          <w:lang w:val="en-US"/>
        </w:rPr>
        <w:t>tatspirtprom</w:t>
      </w:r>
      <w:proofErr w:type="spellEnd"/>
      <w:r w:rsidR="00664A94" w:rsidRPr="00281CA7">
        <w:rPr>
          <w:szCs w:val="24"/>
        </w:rPr>
        <w:t>.</w:t>
      </w:r>
      <w:proofErr w:type="spellStart"/>
      <w:r w:rsidR="00664A94" w:rsidRPr="00281CA7">
        <w:rPr>
          <w:szCs w:val="24"/>
          <w:lang w:val="en-US"/>
        </w:rPr>
        <w:t>ru</w:t>
      </w:r>
      <w:proofErr w:type="spellEnd"/>
      <w:r w:rsidR="00664A94" w:rsidRPr="00281CA7">
        <w:rPr>
          <w:szCs w:val="24"/>
        </w:rPr>
        <w:t>.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rFonts w:eastAsia="Tahoma"/>
          <w:szCs w:val="24"/>
          <w:lang w:bidi="ru-RU"/>
        </w:rPr>
        <w:t xml:space="preserve">2.4. Для систематизации процедуры прослеживаемости на территории Покупателя и предоставления достоверной информации в случаях обнаружения несоответствий в партиях поставленного Товара в актах необходимо указывать следующую информацию с маркировочной этикетки: </w:t>
      </w:r>
      <w:r w:rsidRPr="00281CA7">
        <w:rPr>
          <w:w w:val="101"/>
          <w:szCs w:val="24"/>
        </w:rPr>
        <w:t>наименования предприятия изготовителя, номера партии (заказа), даты изготовления, количества этикето</w:t>
      </w:r>
      <w:r w:rsidR="00945CCB" w:rsidRPr="00281CA7">
        <w:rPr>
          <w:w w:val="101"/>
          <w:szCs w:val="24"/>
        </w:rPr>
        <w:t>чной продукции</w:t>
      </w:r>
      <w:r w:rsidRPr="00281CA7">
        <w:rPr>
          <w:w w:val="101"/>
          <w:szCs w:val="24"/>
        </w:rPr>
        <w:t xml:space="preserve"> в бобине</w:t>
      </w:r>
      <w:r w:rsidRPr="00281CA7">
        <w:rPr>
          <w:szCs w:val="24"/>
        </w:rPr>
        <w:t>.</w:t>
      </w:r>
    </w:p>
    <w:p w:rsidR="00A05306" w:rsidRPr="00281CA7" w:rsidRDefault="007B59F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2.5</w:t>
      </w:r>
      <w:r w:rsidR="00A05306" w:rsidRPr="00281CA7">
        <w:rPr>
          <w:szCs w:val="24"/>
        </w:rPr>
        <w:t xml:space="preserve">. Внешние дефекты Товара согласовываются между Покупателем и Поставщиком, при необходимости утверждаются эталонные образцы, </w:t>
      </w:r>
      <w:r w:rsidR="00A71EDE" w:rsidRPr="00281CA7">
        <w:rPr>
          <w:szCs w:val="24"/>
        </w:rPr>
        <w:t>заключае</w:t>
      </w:r>
      <w:r w:rsidR="00A05306" w:rsidRPr="00281CA7">
        <w:rPr>
          <w:szCs w:val="24"/>
        </w:rPr>
        <w:t xml:space="preserve">тся общие технические требования к качеству поставляемого Товара (спецификация). В случае любого противоречия между указанной спецификацией и ГОСТ применяются положения спецификации. Во всем остальном, что не урегулировано, спецификацией качества Покупателя применяются положения </w:t>
      </w:r>
      <w:r w:rsidR="00A05306" w:rsidRPr="00281CA7">
        <w:rPr>
          <w:szCs w:val="24"/>
          <w:shd w:val="clear" w:color="auto" w:fill="FFFFFF"/>
        </w:rPr>
        <w:t xml:space="preserve">ГОСТ. </w:t>
      </w:r>
      <w:r w:rsidR="00A05306" w:rsidRPr="00281CA7">
        <w:rPr>
          <w:szCs w:val="24"/>
        </w:rPr>
        <w:t>Дополнительные требования, не прописанные в общих условиях договора поставки, ГОСТах, СТО / ТУ спецификации обговариваются при совместной встрече и прописываются в протоколе совместной встречи.</w:t>
      </w:r>
    </w:p>
    <w:p w:rsidR="00AE338D" w:rsidRPr="00281CA7" w:rsidRDefault="007B59F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2.6.</w:t>
      </w:r>
      <w:r w:rsidR="00AE338D" w:rsidRPr="00281CA7">
        <w:rPr>
          <w:szCs w:val="24"/>
        </w:rPr>
        <w:t xml:space="preserve"> Между Покупателем и Поставщиком согласовывают эталонны</w:t>
      </w:r>
      <w:r w:rsidR="0057313F" w:rsidRPr="00281CA7">
        <w:rPr>
          <w:szCs w:val="24"/>
        </w:rPr>
        <w:t>е образцы</w:t>
      </w:r>
      <w:r w:rsidR="00AE338D" w:rsidRPr="00281CA7">
        <w:rPr>
          <w:szCs w:val="24"/>
        </w:rPr>
        <w:t xml:space="preserve"> по цвету. </w:t>
      </w:r>
    </w:p>
    <w:p w:rsidR="00664A94" w:rsidRPr="00281CA7" w:rsidRDefault="00664A94" w:rsidP="00664A94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2.7. Товар должен обеспечивать стойкость склеивания, </w:t>
      </w:r>
      <w:r w:rsidRPr="00281CA7">
        <w:rPr>
          <w:spacing w:val="2"/>
          <w:szCs w:val="24"/>
          <w:shd w:val="clear" w:color="auto" w:fill="FFFFFF"/>
        </w:rPr>
        <w:t>удаление которой затруднено в условиях хранения готовой продукции Покупателя согласно ТР ТС 022.</w:t>
      </w:r>
    </w:p>
    <w:p w:rsidR="00AC6E9A" w:rsidRPr="00281CA7" w:rsidRDefault="00AC6E9A" w:rsidP="00372E29">
      <w:pPr>
        <w:contextualSpacing/>
        <w:mirrorIndents/>
        <w:jc w:val="center"/>
        <w:rPr>
          <w:szCs w:val="24"/>
        </w:rPr>
      </w:pPr>
    </w:p>
    <w:p w:rsidR="00AC6E9A" w:rsidRPr="00281CA7" w:rsidRDefault="00D26D20" w:rsidP="00372E29">
      <w:pPr>
        <w:numPr>
          <w:ilvl w:val="0"/>
          <w:numId w:val="10"/>
        </w:numPr>
        <w:ind w:left="0" w:firstLine="0"/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МАРКИРОВКА УПАКОВКА</w:t>
      </w:r>
    </w:p>
    <w:p w:rsidR="00846CA7" w:rsidRPr="00281CA7" w:rsidRDefault="00846CA7" w:rsidP="00372E29">
      <w:pPr>
        <w:pStyle w:val="afc"/>
        <w:shd w:val="clear" w:color="auto" w:fill="FFFFFF"/>
        <w:suppressAutoHyphens/>
        <w:ind w:left="0"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 xml:space="preserve">3.1. Маркировка </w:t>
      </w:r>
      <w:r w:rsidR="00D9599E" w:rsidRPr="00281CA7">
        <w:rPr>
          <w:w w:val="101"/>
          <w:szCs w:val="24"/>
        </w:rPr>
        <w:t xml:space="preserve">на </w:t>
      </w:r>
      <w:proofErr w:type="spellStart"/>
      <w:r w:rsidR="00D9599E" w:rsidRPr="00281CA7">
        <w:rPr>
          <w:w w:val="101"/>
          <w:szCs w:val="24"/>
        </w:rPr>
        <w:t>бабине</w:t>
      </w:r>
      <w:proofErr w:type="spellEnd"/>
      <w:r w:rsidR="00D9599E" w:rsidRPr="00281CA7">
        <w:rPr>
          <w:w w:val="101"/>
          <w:szCs w:val="24"/>
        </w:rPr>
        <w:t xml:space="preserve"> </w:t>
      </w:r>
      <w:r w:rsidRPr="00281CA7">
        <w:rPr>
          <w:w w:val="101"/>
          <w:szCs w:val="24"/>
        </w:rPr>
        <w:t>должна соответствовать упакованному грузу, хорошо читаться, отражать необходимую информацию:</w:t>
      </w:r>
    </w:p>
    <w:p w:rsidR="00846CA7" w:rsidRPr="00281CA7" w:rsidRDefault="002F38A2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 xml:space="preserve">- </w:t>
      </w:r>
      <w:r w:rsidR="00846CA7" w:rsidRPr="00281CA7">
        <w:rPr>
          <w:szCs w:val="24"/>
        </w:rPr>
        <w:t xml:space="preserve">товарный знак и/или </w:t>
      </w:r>
      <w:r w:rsidR="00846CA7" w:rsidRPr="00281CA7">
        <w:rPr>
          <w:w w:val="101"/>
          <w:szCs w:val="24"/>
        </w:rPr>
        <w:t>наименование предприятия изготовителя;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вид (наименование этикетки);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код дизайна;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№ заказа;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дата изготовления;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гарантийный срок хранения;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lastRenderedPageBreak/>
        <w:t>- срок годности;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szCs w:val="24"/>
        </w:rPr>
        <w:t>- символ о возможности утилизации (петля Мебиуса);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 xml:space="preserve">- количество </w:t>
      </w:r>
      <w:r w:rsidRPr="00281CA7">
        <w:rPr>
          <w:szCs w:val="24"/>
        </w:rPr>
        <w:t>единиц Продукции, шт.</w:t>
      </w:r>
    </w:p>
    <w:p w:rsidR="00846CA7" w:rsidRPr="00281CA7" w:rsidRDefault="00846CA7" w:rsidP="00372E29">
      <w:pPr>
        <w:widowControl w:val="0"/>
        <w:contextualSpacing/>
        <w:mirrorIndents/>
        <w:jc w:val="both"/>
        <w:rPr>
          <w:b/>
          <w:szCs w:val="24"/>
        </w:rPr>
      </w:pPr>
      <w:r w:rsidRPr="00281CA7">
        <w:rPr>
          <w:spacing w:val="-4"/>
          <w:szCs w:val="24"/>
        </w:rPr>
        <w:t xml:space="preserve">На внутренней стороне втулки каждой бобины должен быть наклеен ярлык с указанием: </w:t>
      </w:r>
      <w:r w:rsidRPr="00281CA7">
        <w:rPr>
          <w:w w:val="101"/>
          <w:szCs w:val="24"/>
        </w:rPr>
        <w:t>наименования предприятия изготовителя, номера партии (заказа), даты изготовления, количества этикето</w:t>
      </w:r>
      <w:r w:rsidR="00945CCB" w:rsidRPr="00281CA7">
        <w:rPr>
          <w:w w:val="101"/>
          <w:szCs w:val="24"/>
        </w:rPr>
        <w:t>чной продукции</w:t>
      </w:r>
      <w:r w:rsidRPr="00281CA7">
        <w:rPr>
          <w:w w:val="101"/>
          <w:szCs w:val="24"/>
        </w:rPr>
        <w:t xml:space="preserve"> в бобине.</w:t>
      </w:r>
    </w:p>
    <w:p w:rsidR="00AE581E" w:rsidRPr="00281CA7" w:rsidRDefault="00AE581E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3.2 Упаковка должна соответствовать требованиям действующих технических регламентов, ГОСТа, СТО / ТУ и обеспечивать сохранность Товара при осуществлении погрузочно-разгрузочных работ, а также в период транспортировки и при длительном хранении.</w:t>
      </w:r>
    </w:p>
    <w:p w:rsidR="00AE581E" w:rsidRPr="00281CA7" w:rsidRDefault="00AE581E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3.3</w:t>
      </w:r>
      <w:r w:rsidR="00D26D20" w:rsidRPr="00281CA7">
        <w:rPr>
          <w:szCs w:val="24"/>
        </w:rPr>
        <w:t>. Упаковка (тара и внутренняя упаковка), в которой отгружается товар, должна соответствовать требованиям действующих технических регламентов, ГОСТа, ТУ, характеру товара и обеспечивать его сохранность от загрязнений, атмосферного влияния, защиту от каких-либо повреждений при осуществлении погрузочно-разгрузочных работ, а также в период транспортировки и при длительном хранении.</w:t>
      </w:r>
      <w:r w:rsidRPr="00281CA7">
        <w:rPr>
          <w:szCs w:val="24"/>
        </w:rPr>
        <w:t xml:space="preserve"> Продукция поставляется в таре (</w:t>
      </w:r>
      <w:r w:rsidRPr="00281CA7">
        <w:rPr>
          <w:bCs/>
          <w:szCs w:val="24"/>
        </w:rPr>
        <w:t>без повреждений, обеспечивающая 100% сохранность готовой продукции)</w:t>
      </w:r>
      <w:r w:rsidRPr="00281CA7">
        <w:rPr>
          <w:szCs w:val="24"/>
        </w:rPr>
        <w:t xml:space="preserve"> и упаковке, соответствующим условиям отгрузки печатной продукции.</w:t>
      </w:r>
    </w:p>
    <w:p w:rsidR="00AE581E" w:rsidRPr="00281CA7" w:rsidRDefault="00AE581E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3.4. Продукция поставляется Покупателю упакованной в паллет обеспечивающие сохранность Продукции при транспортировке, осуществлении погрузочно-разгрузочных работ. </w:t>
      </w:r>
    </w:p>
    <w:p w:rsidR="00AC6E9A" w:rsidRPr="00281CA7" w:rsidRDefault="00AB5B02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3.4</w:t>
      </w:r>
      <w:r w:rsidR="00D26D20" w:rsidRPr="00281CA7">
        <w:rPr>
          <w:szCs w:val="24"/>
        </w:rPr>
        <w:t>.</w:t>
      </w:r>
      <w:r w:rsidRPr="00281CA7">
        <w:rPr>
          <w:szCs w:val="24"/>
        </w:rPr>
        <w:t>1</w:t>
      </w:r>
      <w:r w:rsidR="00D26D20" w:rsidRPr="00281CA7">
        <w:rPr>
          <w:szCs w:val="24"/>
        </w:rPr>
        <w:t xml:space="preserve">. Одним паллетом Продукции считается определенное количество единиц Товара, размещенное рядами на деревянном поддоне размером 1000х1200 миллиметров по </w:t>
      </w:r>
      <w:r w:rsidR="005B0844" w:rsidRPr="00281CA7">
        <w:rPr>
          <w:bCs/>
          <w:szCs w:val="24"/>
        </w:rPr>
        <w:t>ГОСТ 33757-2016</w:t>
      </w:r>
      <w:r w:rsidR="005B0844" w:rsidRPr="00281CA7">
        <w:rPr>
          <w:szCs w:val="24"/>
        </w:rPr>
        <w:t xml:space="preserve"> </w:t>
      </w:r>
      <w:r w:rsidR="00D26D20" w:rsidRPr="00281CA7">
        <w:rPr>
          <w:szCs w:val="24"/>
        </w:rPr>
        <w:t>(«Поддоны плоские. Общие технические условия.»).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</w:t>
      </w:r>
      <w:r w:rsidR="00AB5B02" w:rsidRPr="00281CA7">
        <w:rPr>
          <w:szCs w:val="24"/>
        </w:rPr>
        <w:t xml:space="preserve">4.2. Каждая (тара и упаковка) </w:t>
      </w:r>
      <w:r w:rsidRPr="00281CA7">
        <w:rPr>
          <w:szCs w:val="24"/>
        </w:rPr>
        <w:t>должен быть промаркирован</w:t>
      </w:r>
      <w:r w:rsidR="00D9599E" w:rsidRPr="00281CA7">
        <w:rPr>
          <w:szCs w:val="24"/>
        </w:rPr>
        <w:t>а</w:t>
      </w:r>
      <w:r w:rsidRPr="00281CA7">
        <w:rPr>
          <w:szCs w:val="24"/>
        </w:rPr>
        <w:t xml:space="preserve"> и содержать следующие сведения: 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товарный знак и / или наименование изготовителя;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наименование и условное обозначение Продукции;</w:t>
      </w:r>
    </w:p>
    <w:p w:rsidR="00913E96" w:rsidRPr="00281CA7" w:rsidRDefault="00913E96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символ о возможности утилизации (петля Мебиуса);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дату производства;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количество единиц Продукции в паллете (упаковке), шт.;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манипуляционные знаки;</w:t>
      </w:r>
    </w:p>
    <w:p w:rsidR="00AC6E9A" w:rsidRPr="00281CA7" w:rsidRDefault="00DE7B16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номер бригады / смены;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вес;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габаритные размеры паллета (мм) (при необходимости).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</w:t>
      </w:r>
      <w:r w:rsidR="00AB5B02" w:rsidRPr="00281CA7">
        <w:rPr>
          <w:szCs w:val="24"/>
        </w:rPr>
        <w:t>5</w:t>
      </w:r>
      <w:r w:rsidRPr="00281CA7">
        <w:rPr>
          <w:szCs w:val="24"/>
        </w:rPr>
        <w:t>. Продукция должна транспортироваться и храниться в условиях, соответствующих санитарно- гигиеническим нормам, исключающих риск токсического заражения или механического загрязнения (грязь, волосы, дерево, металл, стекло).</w:t>
      </w:r>
    </w:p>
    <w:p w:rsidR="00AC6E9A" w:rsidRPr="00281CA7" w:rsidRDefault="00BE2133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</w:t>
      </w:r>
      <w:r w:rsidR="002F38A2" w:rsidRPr="00281CA7">
        <w:rPr>
          <w:szCs w:val="24"/>
        </w:rPr>
        <w:t>6</w:t>
      </w:r>
      <w:r w:rsidR="00D26D20" w:rsidRPr="00281CA7">
        <w:rPr>
          <w:szCs w:val="24"/>
        </w:rPr>
        <w:t xml:space="preserve">. </w:t>
      </w:r>
      <w:r w:rsidR="005B37B8" w:rsidRPr="00281CA7">
        <w:rPr>
          <w:szCs w:val="24"/>
        </w:rPr>
        <w:t xml:space="preserve">Поставщик </w:t>
      </w:r>
      <w:r w:rsidR="00D26D20" w:rsidRPr="00281CA7">
        <w:rPr>
          <w:szCs w:val="24"/>
        </w:rPr>
        <w:t xml:space="preserve">несет ответственность перед Покупателем за всякого рода порчу товара вследствие некачественной или ненадлежащей упаковки. 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4. ПОРЯДОК ДОСТАВКИ И ПРИЕМКИ ПРОДУКЦИИ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4.1. Срок поставки Товара определяется Сторонами в Договоре.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4.2. Продукция отгружается со склада силами Поставщика в наименовании, количестве, и ассортименте в соответствии с Договором. 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4.3. Право собственности на Товар, риск случайной утраты или повреждения переходит от Поставщика к Покупателю с момента получения Товара </w:t>
      </w:r>
      <w:r w:rsidR="00D9599E" w:rsidRPr="00281CA7">
        <w:rPr>
          <w:szCs w:val="24"/>
        </w:rPr>
        <w:t>Грузополучателем</w:t>
      </w:r>
      <w:r w:rsidRPr="00281CA7">
        <w:rPr>
          <w:szCs w:val="24"/>
        </w:rPr>
        <w:t>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4.4. Приемка Товара по количеству и комплектности осуществляется Покупателем</w:t>
      </w:r>
      <w:r w:rsidR="00067B2B" w:rsidRPr="00281CA7">
        <w:rPr>
          <w:szCs w:val="24"/>
        </w:rPr>
        <w:t xml:space="preserve"> </w:t>
      </w:r>
      <w:r w:rsidR="008564C2" w:rsidRPr="00281CA7">
        <w:rPr>
          <w:szCs w:val="24"/>
        </w:rPr>
        <w:t xml:space="preserve">на складе </w:t>
      </w:r>
      <w:r w:rsidR="00D9599E" w:rsidRPr="00281CA7">
        <w:rPr>
          <w:szCs w:val="24"/>
        </w:rPr>
        <w:t>Грузополучателя</w:t>
      </w:r>
      <w:r w:rsidR="008564C2" w:rsidRPr="00281CA7">
        <w:rPr>
          <w:szCs w:val="24"/>
        </w:rPr>
        <w:t>.</w:t>
      </w:r>
    </w:p>
    <w:p w:rsidR="00AC6E9A" w:rsidRPr="00281CA7" w:rsidRDefault="008564C2" w:rsidP="00372E29">
      <w:pPr>
        <w:pStyle w:val="24"/>
        <w:shd w:val="clear" w:color="auto" w:fill="auto"/>
        <w:tabs>
          <w:tab w:val="left" w:pos="702"/>
        </w:tabs>
        <w:spacing w:line="240" w:lineRule="auto"/>
        <w:ind w:firstLine="0"/>
        <w:contextualSpacing/>
        <w:mirrorIndents/>
        <w:rPr>
          <w:b w:val="0"/>
          <w:sz w:val="24"/>
          <w:szCs w:val="24"/>
        </w:rPr>
      </w:pPr>
      <w:r w:rsidRPr="00281CA7">
        <w:rPr>
          <w:b w:val="0"/>
          <w:sz w:val="24"/>
          <w:szCs w:val="24"/>
        </w:rPr>
        <w:t>4.5</w:t>
      </w:r>
      <w:r w:rsidR="00D26D20" w:rsidRPr="00281CA7">
        <w:rPr>
          <w:b w:val="0"/>
          <w:sz w:val="24"/>
          <w:szCs w:val="24"/>
        </w:rPr>
        <w:t>. В одной машине или</w:t>
      </w:r>
      <w:r w:rsidR="00B977D2" w:rsidRPr="00281CA7">
        <w:rPr>
          <w:b w:val="0"/>
          <w:sz w:val="24"/>
          <w:szCs w:val="24"/>
        </w:rPr>
        <w:t xml:space="preserve"> поставке не должно быть более 3</w:t>
      </w:r>
      <w:r w:rsidR="00B55DD3" w:rsidRPr="00281CA7">
        <w:rPr>
          <w:b w:val="0"/>
          <w:sz w:val="24"/>
          <w:szCs w:val="24"/>
        </w:rPr>
        <w:t>-х дат производства этикеточной продукции.</w:t>
      </w:r>
    </w:p>
    <w:p w:rsidR="008564C2" w:rsidRPr="00281CA7" w:rsidRDefault="00BE2133" w:rsidP="00372E29">
      <w:pPr>
        <w:contextualSpacing/>
        <w:mirrorIndents/>
        <w:jc w:val="both"/>
        <w:outlineLvl w:val="0"/>
        <w:rPr>
          <w:szCs w:val="24"/>
        </w:rPr>
      </w:pPr>
      <w:r w:rsidRPr="00281CA7">
        <w:rPr>
          <w:szCs w:val="24"/>
        </w:rPr>
        <w:t>4.</w:t>
      </w:r>
      <w:r w:rsidR="008564C2" w:rsidRPr="00281CA7">
        <w:rPr>
          <w:szCs w:val="24"/>
        </w:rPr>
        <w:t>6</w:t>
      </w:r>
      <w:r w:rsidR="00D26D20" w:rsidRPr="00281CA7">
        <w:rPr>
          <w:szCs w:val="24"/>
        </w:rPr>
        <w:t xml:space="preserve">. </w:t>
      </w:r>
      <w:r w:rsidR="008564C2" w:rsidRPr="00281CA7">
        <w:rPr>
          <w:szCs w:val="24"/>
        </w:rPr>
        <w:t>Приемка Товара по количеству поставленного Товара осуществляется в течение 10 (десяти) календарных дней с момента поставки Товара, приемка по качеству Товара осуществляется в течение 30 (тридцати) календарных дней.</w:t>
      </w:r>
    </w:p>
    <w:p w:rsidR="00664A94" w:rsidRPr="00281CA7" w:rsidRDefault="00664A94" w:rsidP="00664A94">
      <w:pPr>
        <w:contextualSpacing/>
        <w:mirrorIndents/>
        <w:jc w:val="both"/>
        <w:outlineLvl w:val="0"/>
        <w:rPr>
          <w:szCs w:val="24"/>
        </w:rPr>
      </w:pPr>
      <w:r w:rsidRPr="00281CA7">
        <w:rPr>
          <w:szCs w:val="24"/>
        </w:rPr>
        <w:t xml:space="preserve">4.7. Претензии по качеству Товара и скрытым дефектам предъявляются после окончания розлива готовой продукции и (или) в течении 60 (шестидесяти) календарных дней с момента обнаружения несоответствия, в пределах 12 месяцев с даты производства Товара. </w:t>
      </w:r>
    </w:p>
    <w:p w:rsidR="00664A94" w:rsidRPr="00281CA7" w:rsidRDefault="00664A94" w:rsidP="00664A94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При обнаружении недостачи, производственных дефектов, неустранимых дефектов, неустранимых повреждений Товара вследствие ненадлежащей упаковки и (или) несоответствия Товара качественным показателям и (или) иных ситуаций, влекущих для Покупателя невозможность принять Товар и (или) использовать его в производстве, Покупатель составляет акт входного контроля и (или) акт </w:t>
      </w:r>
      <w:proofErr w:type="spellStart"/>
      <w:r w:rsidRPr="00281CA7">
        <w:rPr>
          <w:szCs w:val="24"/>
        </w:rPr>
        <w:t>забраковки</w:t>
      </w:r>
      <w:proofErr w:type="spellEnd"/>
      <w:r w:rsidRPr="00281CA7">
        <w:rPr>
          <w:szCs w:val="24"/>
        </w:rPr>
        <w:t xml:space="preserve"> прилагая фотографии, документы, подтверждающие несоответствие Товара по качеству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>. акты испытаний) и в течение 48 (сорока восьми) часов после обнаружения вышеупомянутых нарушений для составления Акта (унифицированная форма ТОРГ-2) уведомляет об этом Поставщика. Поставщик в течение 3 (трех) рабочих дней предоставляет ответ по акту, либо согласовывает с Покупателем дату визита для проведения совместного расследования по несоответствию, Поставщик подтверждает письменно как электронным сообщением (электронным письмом) так и почтовым отправлением с приложением ФИО представителя, указанием должности и полномочий (приказ, доверенность). В случае невозможности прибытия представителя Поставщика в течение более чем 3 (трех) рабочих дней с момента получения уведомления об обнаружении вышеуказанных обстоятельств, Покупатель вправе составить соответствующий акт (ТОРГ-2) в одностороннем порядке. Замена некачественного Товара или восполнение недопоставленного Товара осуществляется на основании Акта об обнаружении некачественного Товара или/и недостачи, оформленного согласно положениям Инструкции о порядке приемки продукции производственно-технического назначения и товаров народного потребления по количеству (утв. Пост. Госарбитража при СМ СССР от 5.06.65 г. №П-6), Инструкции о порядке приемки продукции производственно-технического назначения и товаров народного потребления по качеству (утв. Пост. Госарбитража при СМ СССР от 25.04.66. №П-7).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</w:t>
      </w:r>
      <w:r w:rsidR="008564C2" w:rsidRPr="00281CA7">
        <w:rPr>
          <w:szCs w:val="24"/>
        </w:rPr>
        <w:t>8</w:t>
      </w:r>
      <w:r w:rsidRPr="00281CA7">
        <w:rPr>
          <w:szCs w:val="24"/>
        </w:rPr>
        <w:t>. Покупатель обязан предъявить Поставщику претензию в срок 30 (тридцать) календарных дней с момента составления Акта,</w:t>
      </w:r>
      <w:r w:rsidR="00C261BB" w:rsidRPr="00281CA7">
        <w:rPr>
          <w:szCs w:val="24"/>
        </w:rPr>
        <w:t xml:space="preserve"> указанного в </w:t>
      </w:r>
      <w:r w:rsidR="009A0C05" w:rsidRPr="00281CA7">
        <w:rPr>
          <w:szCs w:val="24"/>
        </w:rPr>
        <w:t>п. 4.</w:t>
      </w:r>
      <w:r w:rsidR="008C6813" w:rsidRPr="00281CA7">
        <w:rPr>
          <w:szCs w:val="24"/>
        </w:rPr>
        <w:t>7</w:t>
      </w:r>
      <w:r w:rsidR="009A0C05" w:rsidRPr="00281CA7">
        <w:rPr>
          <w:szCs w:val="24"/>
        </w:rPr>
        <w:t>. ОУДПП.</w:t>
      </w:r>
    </w:p>
    <w:p w:rsidR="00AC6E9A" w:rsidRPr="00281CA7" w:rsidRDefault="008564C2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4.9</w:t>
      </w:r>
      <w:r w:rsidR="00D26D20" w:rsidRPr="00281CA7">
        <w:rPr>
          <w:szCs w:val="24"/>
        </w:rPr>
        <w:t>. Полученную претензию Поставщик обязан рассмотреть и ответ направить Покупателю в течение 5 (пяти) рабочих дней, исключая дату получения.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</w:t>
      </w:r>
      <w:r w:rsidR="008564C2" w:rsidRPr="00281CA7">
        <w:rPr>
          <w:szCs w:val="24"/>
        </w:rPr>
        <w:t>0</w:t>
      </w:r>
      <w:r w:rsidRPr="00281CA7">
        <w:rPr>
          <w:szCs w:val="24"/>
        </w:rPr>
        <w:t xml:space="preserve">. </w:t>
      </w:r>
      <w:r w:rsidR="00C261BB" w:rsidRPr="00281CA7">
        <w:rPr>
          <w:szCs w:val="24"/>
        </w:rPr>
        <w:t xml:space="preserve">В случае обоснованности этой претензии </w:t>
      </w:r>
      <w:r w:rsidRPr="00281CA7">
        <w:rPr>
          <w:szCs w:val="24"/>
        </w:rPr>
        <w:t>Поставщик осуществляет замену некачественной Продукции на Продукцию надлежащего качества своими силами и за свой с</w:t>
      </w:r>
      <w:r w:rsidR="008C6813" w:rsidRPr="00281CA7">
        <w:rPr>
          <w:szCs w:val="24"/>
        </w:rPr>
        <w:t>чет в течение 1</w:t>
      </w:r>
      <w:r w:rsidRPr="00281CA7">
        <w:rPr>
          <w:szCs w:val="24"/>
        </w:rPr>
        <w:t>0 (</w:t>
      </w:r>
      <w:r w:rsidR="008C6813" w:rsidRPr="00281CA7">
        <w:rPr>
          <w:szCs w:val="24"/>
        </w:rPr>
        <w:t>десяти</w:t>
      </w:r>
      <w:r w:rsidRPr="00281CA7">
        <w:rPr>
          <w:szCs w:val="24"/>
        </w:rPr>
        <w:t xml:space="preserve">) </w:t>
      </w:r>
      <w:r w:rsidR="008C6813" w:rsidRPr="00281CA7">
        <w:rPr>
          <w:szCs w:val="24"/>
        </w:rPr>
        <w:t>рабочих</w:t>
      </w:r>
      <w:r w:rsidRPr="00281CA7">
        <w:rPr>
          <w:szCs w:val="24"/>
        </w:rPr>
        <w:t xml:space="preserve"> дней с даты акцепта претензии, в случаях, предусмотренных в настоящем Договоре.</w:t>
      </w:r>
    </w:p>
    <w:p w:rsidR="00AC6E9A" w:rsidRPr="00281CA7" w:rsidRDefault="008564C2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4.11</w:t>
      </w:r>
      <w:r w:rsidR="00D26D20" w:rsidRPr="00281CA7">
        <w:rPr>
          <w:szCs w:val="24"/>
        </w:rPr>
        <w:t>. В случае</w:t>
      </w:r>
      <w:r w:rsidR="009A0C05" w:rsidRPr="00281CA7">
        <w:rPr>
          <w:szCs w:val="24"/>
        </w:rPr>
        <w:t xml:space="preserve"> </w:t>
      </w:r>
      <w:r w:rsidR="00D26D20" w:rsidRPr="00281CA7">
        <w:rPr>
          <w:szCs w:val="24"/>
        </w:rPr>
        <w:t xml:space="preserve">акцепта акта о недостаче Товара, оформленного надлежащим образом, Поставщик обязан скорректировать расхождение в сумме оплаты путем выставления счета-фактуры с указанием суммы за фактически поставленный Товар, согласно акту приемки не позднее 10 (десяти) </w:t>
      </w:r>
      <w:r w:rsidR="001C205D" w:rsidRPr="00281CA7">
        <w:rPr>
          <w:szCs w:val="24"/>
        </w:rPr>
        <w:t xml:space="preserve">рабочих </w:t>
      </w:r>
      <w:r w:rsidR="00D26D20" w:rsidRPr="00281CA7">
        <w:rPr>
          <w:szCs w:val="24"/>
        </w:rPr>
        <w:t>дней с момента получения.</w:t>
      </w:r>
    </w:p>
    <w:p w:rsidR="00AC6E9A" w:rsidRPr="00281CA7" w:rsidRDefault="008564C2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4.12</w:t>
      </w:r>
      <w:r w:rsidR="00D26D20" w:rsidRPr="00281CA7">
        <w:rPr>
          <w:szCs w:val="24"/>
        </w:rPr>
        <w:t xml:space="preserve">. Расходы, связанные с возвратом Товара ненадлежащего качества, поставки недопоставленного Товара, замены некачественного Товара на Товар надлежащего качества Поставщик производит своими силами и за свой счет в срок, согласованный Сторонами. </w:t>
      </w:r>
    </w:p>
    <w:p w:rsidR="008C6813" w:rsidRPr="00281CA7" w:rsidRDefault="008C6813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4.13. В случае возврата Товара ненадлежащего качества все расходы, связанные с транспортировкой несет Поставщик.</w:t>
      </w:r>
    </w:p>
    <w:p w:rsidR="00AC6E9A" w:rsidRPr="00281CA7" w:rsidRDefault="008C6813" w:rsidP="00372E29">
      <w:pPr>
        <w:pStyle w:val="24"/>
        <w:shd w:val="clear" w:color="auto" w:fill="auto"/>
        <w:spacing w:line="240" w:lineRule="auto"/>
        <w:ind w:firstLine="0"/>
        <w:contextualSpacing/>
        <w:mirrorIndents/>
        <w:rPr>
          <w:sz w:val="24"/>
          <w:szCs w:val="24"/>
        </w:rPr>
      </w:pPr>
      <w:r w:rsidRPr="00281CA7">
        <w:rPr>
          <w:b w:val="0"/>
          <w:sz w:val="24"/>
          <w:szCs w:val="24"/>
        </w:rPr>
        <w:t>4.14</w:t>
      </w:r>
      <w:r w:rsidR="00D26D20" w:rsidRPr="00281CA7">
        <w:rPr>
          <w:b w:val="0"/>
          <w:sz w:val="24"/>
          <w:szCs w:val="24"/>
        </w:rPr>
        <w:t>.</w:t>
      </w:r>
      <w:r w:rsidR="00D26D20" w:rsidRPr="00281CA7">
        <w:rPr>
          <w:rFonts w:eastAsia="Tahoma"/>
          <w:b w:val="0"/>
          <w:sz w:val="24"/>
          <w:szCs w:val="24"/>
          <w:lang w:bidi="ru-RU"/>
        </w:rPr>
        <w:t xml:space="preserve"> Партия </w:t>
      </w:r>
      <w:r w:rsidRPr="00281CA7">
        <w:rPr>
          <w:rFonts w:eastAsia="Tahoma"/>
          <w:b w:val="0"/>
          <w:sz w:val="24"/>
          <w:szCs w:val="24"/>
          <w:lang w:bidi="ru-RU"/>
        </w:rPr>
        <w:t>этикеточной продукции</w:t>
      </w:r>
      <w:r w:rsidR="00D26D20" w:rsidRPr="00281CA7">
        <w:rPr>
          <w:rFonts w:eastAsia="Tahoma"/>
          <w:b w:val="0"/>
          <w:sz w:val="24"/>
          <w:szCs w:val="24"/>
          <w:lang w:bidi="ru-RU"/>
        </w:rPr>
        <w:t xml:space="preserve">, принятая по результатам входного контроля, проходит контроль при производстве. </w:t>
      </w:r>
      <w:r w:rsidRPr="00281CA7">
        <w:rPr>
          <w:rFonts w:eastAsia="Tahoma"/>
          <w:b w:val="0"/>
          <w:sz w:val="24"/>
          <w:szCs w:val="24"/>
          <w:lang w:bidi="ru-RU"/>
        </w:rPr>
        <w:t>Этикеточная продукция</w:t>
      </w:r>
      <w:r w:rsidR="00D26D20" w:rsidRPr="00281CA7">
        <w:rPr>
          <w:rFonts w:eastAsia="Tahoma"/>
          <w:b w:val="0"/>
          <w:sz w:val="24"/>
          <w:szCs w:val="24"/>
          <w:lang w:bidi="ru-RU"/>
        </w:rPr>
        <w:t xml:space="preserve">, </w:t>
      </w:r>
      <w:r w:rsidR="00B629FB" w:rsidRPr="00281CA7">
        <w:rPr>
          <w:rFonts w:eastAsia="Tahoma"/>
          <w:b w:val="0"/>
          <w:sz w:val="24"/>
          <w:szCs w:val="24"/>
          <w:lang w:bidi="ru-RU"/>
        </w:rPr>
        <w:t>отбракованная</w:t>
      </w:r>
      <w:r w:rsidR="00D26D20" w:rsidRPr="00281CA7">
        <w:rPr>
          <w:rFonts w:eastAsia="Tahoma"/>
          <w:b w:val="0"/>
          <w:sz w:val="24"/>
          <w:szCs w:val="24"/>
          <w:lang w:bidi="ru-RU"/>
        </w:rPr>
        <w:t xml:space="preserve"> по качеству в процессе розлива, является предметом к возмещению Поставщиком.</w:t>
      </w:r>
      <w:r w:rsidR="00D26D20" w:rsidRPr="00281CA7">
        <w:rPr>
          <w:rFonts w:eastAsia="Tahoma"/>
          <w:sz w:val="24"/>
          <w:szCs w:val="24"/>
          <w:lang w:bidi="ru-RU"/>
        </w:rPr>
        <w:t xml:space="preserve"> </w:t>
      </w:r>
      <w:r w:rsidR="00D26D20" w:rsidRPr="00281CA7">
        <w:rPr>
          <w:b w:val="0"/>
          <w:sz w:val="24"/>
          <w:szCs w:val="24"/>
        </w:rPr>
        <w:t>Итоги по количеству брака выявленные в процессе розлива выставляются/подсчитываются только по окончанию срабатывания всей партии, а не части.</w:t>
      </w:r>
    </w:p>
    <w:p w:rsidR="00AC6E9A" w:rsidRPr="00281CA7" w:rsidRDefault="00BE2133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4.15</w:t>
      </w:r>
      <w:r w:rsidR="00D26D20" w:rsidRPr="00281CA7">
        <w:rPr>
          <w:szCs w:val="24"/>
        </w:rPr>
        <w:t>. Во всем остальном касательно приемки Товара Стороны руководствуются действующим законодательством РФ, настоящим договором, а также положениями Инструкции П-6, П-7.</w:t>
      </w:r>
    </w:p>
    <w:p w:rsidR="00A44062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</w:t>
      </w:r>
      <w:r w:rsidR="00B629FB" w:rsidRPr="00281CA7">
        <w:rPr>
          <w:szCs w:val="24"/>
        </w:rPr>
        <w:t>6</w:t>
      </w:r>
      <w:r w:rsidRPr="00281CA7">
        <w:rPr>
          <w:szCs w:val="24"/>
        </w:rPr>
        <w:t xml:space="preserve">. Допускается после окончания срока хранения </w:t>
      </w:r>
      <w:r w:rsidR="001C205D" w:rsidRPr="00281CA7">
        <w:rPr>
          <w:szCs w:val="24"/>
        </w:rPr>
        <w:t>этикето</w:t>
      </w:r>
      <w:r w:rsidR="00945CCB" w:rsidRPr="00281CA7">
        <w:rPr>
          <w:szCs w:val="24"/>
        </w:rPr>
        <w:t>чной продукции</w:t>
      </w:r>
      <w:r w:rsidRPr="00281CA7">
        <w:rPr>
          <w:szCs w:val="24"/>
        </w:rPr>
        <w:t xml:space="preserve"> проводить повторный контроль. При положительных результатах контроля по согласованию с поставщиком принимают решение о продлении срока хранения и/или использования </w:t>
      </w:r>
      <w:r w:rsidR="001C205D" w:rsidRPr="00281CA7">
        <w:rPr>
          <w:szCs w:val="24"/>
        </w:rPr>
        <w:t>этикето</w:t>
      </w:r>
      <w:r w:rsidR="00945CCB" w:rsidRPr="00281CA7">
        <w:rPr>
          <w:szCs w:val="24"/>
        </w:rPr>
        <w:t>чной продукции</w:t>
      </w:r>
      <w:r w:rsidRPr="00281CA7">
        <w:rPr>
          <w:szCs w:val="24"/>
        </w:rPr>
        <w:t>.</w:t>
      </w:r>
    </w:p>
    <w:p w:rsidR="00913E96" w:rsidRPr="00281CA7" w:rsidRDefault="00913E96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</w:t>
      </w:r>
      <w:r w:rsidR="00B629FB" w:rsidRPr="00281CA7">
        <w:rPr>
          <w:szCs w:val="24"/>
        </w:rPr>
        <w:t>7</w:t>
      </w:r>
      <w:r w:rsidRPr="00281CA7">
        <w:rPr>
          <w:szCs w:val="24"/>
        </w:rPr>
        <w:t>. При наличии на Товаре товарного знака Покупателя утилизация забракованного Товара на территории Поставщика осуществляется в присутствии представителя Покупателя (сотрудника службы безопасности).</w:t>
      </w:r>
    </w:p>
    <w:p w:rsidR="00913E96" w:rsidRPr="00281CA7" w:rsidRDefault="00913E96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5. ПОРЯДОК РАСЧЕТОВ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5.1. Цена поставляемой продукции согласовывается сторонами в Договоре.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5.2</w:t>
      </w:r>
      <w:r w:rsidR="00D26D20" w:rsidRPr="00281CA7">
        <w:rPr>
          <w:szCs w:val="24"/>
        </w:rPr>
        <w:t xml:space="preserve">. Увеличение Цены Товара (не более 10%) в течение срока действия Договора допускается в случае увеличения затрат Поставщика, связанных с производством Товара, в том числе связанных с увеличением отпускной стоимости на сырьевые материалы, электроэнергию, газ и т.д. Поставщик обязан уведомить Покупателя об изменении цены не менее чем за </w:t>
      </w:r>
      <w:r w:rsidR="00636166" w:rsidRPr="00281CA7">
        <w:rPr>
          <w:szCs w:val="24"/>
        </w:rPr>
        <w:t>45</w:t>
      </w:r>
      <w:r w:rsidR="00D26D20" w:rsidRPr="00281CA7">
        <w:rPr>
          <w:szCs w:val="24"/>
        </w:rPr>
        <w:t xml:space="preserve"> календарных дней.</w:t>
      </w:r>
      <w:r w:rsidR="00B86042">
        <w:rPr>
          <w:szCs w:val="24"/>
        </w:rPr>
        <w:t xml:space="preserve"> Одностороннее изменение цены</w:t>
      </w:r>
      <w:bookmarkStart w:id="0" w:name="_GoBack"/>
      <w:bookmarkEnd w:id="0"/>
      <w:r w:rsidR="00B86042">
        <w:rPr>
          <w:szCs w:val="24"/>
        </w:rPr>
        <w:t xml:space="preserve"> не допускается.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5.3</w:t>
      </w:r>
      <w:r w:rsidR="00D26D20" w:rsidRPr="00281CA7">
        <w:rPr>
          <w:szCs w:val="24"/>
        </w:rPr>
        <w:t xml:space="preserve">. В случае </w:t>
      </w:r>
      <w:proofErr w:type="gramStart"/>
      <w:r w:rsidR="00D26D20" w:rsidRPr="00281CA7">
        <w:rPr>
          <w:szCs w:val="24"/>
        </w:rPr>
        <w:t>не согласия</w:t>
      </w:r>
      <w:proofErr w:type="gramEnd"/>
      <w:r w:rsidR="00D26D20" w:rsidRPr="00281CA7">
        <w:rPr>
          <w:szCs w:val="24"/>
        </w:rPr>
        <w:t xml:space="preserve"> Покупателя приобрести Товар по новой цене. Покупатель имеет право расторгнуть Договор в одностороннем порядке.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5.4</w:t>
      </w:r>
      <w:r w:rsidR="009A0C05" w:rsidRPr="00281CA7">
        <w:rPr>
          <w:szCs w:val="24"/>
        </w:rPr>
        <w:t xml:space="preserve">. Оплата </w:t>
      </w:r>
      <w:r w:rsidR="00D26D20" w:rsidRPr="00281CA7">
        <w:rPr>
          <w:szCs w:val="24"/>
        </w:rPr>
        <w:t>Товар</w:t>
      </w:r>
      <w:r w:rsidR="009A0C05" w:rsidRPr="00281CA7">
        <w:rPr>
          <w:szCs w:val="24"/>
        </w:rPr>
        <w:t>а</w:t>
      </w:r>
      <w:r w:rsidR="00D26D20" w:rsidRPr="00281CA7">
        <w:rPr>
          <w:szCs w:val="24"/>
        </w:rPr>
        <w:t xml:space="preserve"> осуществляется Покупателем на основании выставленного Поставщиком сч</w:t>
      </w:r>
      <w:r w:rsidR="009A0C05" w:rsidRPr="00281CA7">
        <w:rPr>
          <w:szCs w:val="24"/>
        </w:rPr>
        <w:t>ета, путем перечисления денежных средств</w:t>
      </w:r>
      <w:r w:rsidR="00D26D20" w:rsidRPr="00281CA7">
        <w:rPr>
          <w:szCs w:val="24"/>
        </w:rPr>
        <w:t xml:space="preserve"> на расчетный счет Поставщика.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5.5</w:t>
      </w:r>
      <w:r w:rsidR="00D26D20" w:rsidRPr="00281CA7">
        <w:rPr>
          <w:szCs w:val="24"/>
        </w:rPr>
        <w:t xml:space="preserve">. Порядок </w:t>
      </w:r>
      <w:r w:rsidR="009A0C05" w:rsidRPr="00281CA7">
        <w:rPr>
          <w:szCs w:val="24"/>
        </w:rPr>
        <w:t xml:space="preserve">и сроки </w:t>
      </w:r>
      <w:r w:rsidR="00D26D20" w:rsidRPr="00281CA7">
        <w:rPr>
          <w:szCs w:val="24"/>
        </w:rPr>
        <w:t>оплаты устанавливается Договором и настоящими ОУДПП.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5.6</w:t>
      </w:r>
      <w:r w:rsidR="00D26D20" w:rsidRPr="00281CA7">
        <w:rPr>
          <w:szCs w:val="24"/>
        </w:rPr>
        <w:t>. Общая сумма Договора определяется по сумме всех счетов – фактур.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6. ОБЯЗАННОСТИ СТОРОН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6.1.</w:t>
      </w:r>
      <w:r w:rsidR="00AB5B02" w:rsidRPr="00281CA7">
        <w:rPr>
          <w:szCs w:val="24"/>
        </w:rPr>
        <w:t xml:space="preserve"> </w:t>
      </w:r>
      <w:r w:rsidRPr="00281CA7">
        <w:rPr>
          <w:szCs w:val="24"/>
        </w:rPr>
        <w:t>Поставщик обязан:</w:t>
      </w:r>
    </w:p>
    <w:p w:rsidR="006A07DF" w:rsidRPr="00281CA7" w:rsidRDefault="006A07DF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</w:t>
      </w:r>
      <w:r w:rsidR="00AC2024" w:rsidRPr="00281CA7">
        <w:rPr>
          <w:sz w:val="24"/>
          <w:szCs w:val="24"/>
        </w:rPr>
        <w:t xml:space="preserve"> </w:t>
      </w:r>
      <w:r w:rsidRPr="00281CA7">
        <w:rPr>
          <w:sz w:val="24"/>
          <w:szCs w:val="24"/>
        </w:rPr>
        <w:t>После получения заявки Покупателя не позднее 1 (одного) рабочего дня предоставить на утверждение покупателя макет продукции до начала ее тиражирования в электронном виде;</w:t>
      </w:r>
    </w:p>
    <w:p w:rsidR="006A07DF" w:rsidRPr="00281CA7" w:rsidRDefault="006A07DF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 xml:space="preserve">- </w:t>
      </w:r>
      <w:r w:rsidR="00AC2024" w:rsidRPr="00281CA7">
        <w:rPr>
          <w:sz w:val="24"/>
          <w:szCs w:val="24"/>
        </w:rPr>
        <w:t>И</w:t>
      </w:r>
      <w:r w:rsidRPr="00281CA7">
        <w:rPr>
          <w:sz w:val="24"/>
          <w:szCs w:val="24"/>
        </w:rPr>
        <w:t>зготовить и поставить полиграфическую продукцию покупателю в течение 14 (четырнадцати) календарных дней, после получения заявки и утвержденного оригинал-макета;</w:t>
      </w:r>
    </w:p>
    <w:p w:rsidR="00AC2024" w:rsidRPr="00281CA7" w:rsidRDefault="00AC2024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 xml:space="preserve">- Поставщик передает утвержденный вариант продукции покупателю в электронном виде на компакт диске в программе </w:t>
      </w:r>
      <w:proofErr w:type="spellStart"/>
      <w:r w:rsidRPr="00281CA7">
        <w:rPr>
          <w:sz w:val="24"/>
          <w:szCs w:val="24"/>
        </w:rPr>
        <w:t>corel</w:t>
      </w:r>
      <w:proofErr w:type="spellEnd"/>
      <w:r w:rsidRPr="00281CA7">
        <w:rPr>
          <w:sz w:val="24"/>
          <w:szCs w:val="24"/>
        </w:rPr>
        <w:t xml:space="preserve"> </w:t>
      </w:r>
      <w:proofErr w:type="spellStart"/>
      <w:r w:rsidRPr="00281CA7">
        <w:rPr>
          <w:sz w:val="24"/>
          <w:szCs w:val="24"/>
        </w:rPr>
        <w:t>drow</w:t>
      </w:r>
      <w:proofErr w:type="spellEnd"/>
      <w:r w:rsidRPr="00281CA7">
        <w:rPr>
          <w:sz w:val="24"/>
          <w:szCs w:val="24"/>
        </w:rPr>
        <w:t xml:space="preserve"> 11 (в векторном виде) либо в формате.ai с указанием всех </w:t>
      </w:r>
      <w:proofErr w:type="spellStart"/>
      <w:r w:rsidRPr="00281CA7">
        <w:rPr>
          <w:sz w:val="24"/>
          <w:szCs w:val="24"/>
        </w:rPr>
        <w:t>panton'ов</w:t>
      </w:r>
      <w:proofErr w:type="spellEnd"/>
      <w:r w:rsidRPr="00281CA7">
        <w:rPr>
          <w:sz w:val="24"/>
          <w:szCs w:val="24"/>
        </w:rPr>
        <w:t xml:space="preserve"> и </w:t>
      </w:r>
      <w:proofErr w:type="spellStart"/>
      <w:r w:rsidRPr="00281CA7">
        <w:rPr>
          <w:sz w:val="24"/>
          <w:szCs w:val="24"/>
        </w:rPr>
        <w:t>cmyk</w:t>
      </w:r>
      <w:proofErr w:type="spellEnd"/>
      <w:r w:rsidRPr="00281CA7">
        <w:rPr>
          <w:sz w:val="24"/>
          <w:szCs w:val="24"/>
        </w:rPr>
        <w:t>, размеров, радиусов окружностей, если есть округленные углы и элементы;</w:t>
      </w:r>
    </w:p>
    <w:p w:rsidR="00AC2024" w:rsidRPr="00281CA7" w:rsidRDefault="00AC2024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 Передать Покупателю Товар надлежащего качества, количества, в наименовании, в ассортименте, в сроки и с полным комплектом сопроводительной документации обусловленные Договором и настоящими ОУДПП;</w:t>
      </w:r>
    </w:p>
    <w:p w:rsidR="00AC2024" w:rsidRPr="00281CA7" w:rsidRDefault="002F38A2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 О</w:t>
      </w:r>
      <w:r w:rsidR="00AC2024" w:rsidRPr="00281CA7">
        <w:rPr>
          <w:sz w:val="24"/>
          <w:szCs w:val="24"/>
        </w:rPr>
        <w:t>беспечить доставку Товара по адресу, указанному Покупателем;</w:t>
      </w:r>
    </w:p>
    <w:p w:rsidR="00AC2024" w:rsidRPr="00281CA7" w:rsidRDefault="00AC2024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Информировать Покупателя об изменениях технологии, состава продукции, системы производства и оборудования, системы упаковки и хранения, установленных и законодательных требований, а также предоставлять учтенную копию ОСТ, ТУ и изменения к ним, протоколы испытаний продукции.</w:t>
      </w:r>
    </w:p>
    <w:p w:rsidR="00AC2024" w:rsidRPr="00281CA7" w:rsidRDefault="00AC2024" w:rsidP="00372E29">
      <w:pPr>
        <w:numPr>
          <w:ilvl w:val="0"/>
          <w:numId w:val="13"/>
        </w:numPr>
        <w:ind w:left="0" w:firstLine="0"/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 Немедленно проинформировать покупателя в случае производства и отправки Покупателю потенциально небезопасной / опасной для здоровья продукции.</w:t>
      </w:r>
    </w:p>
    <w:p w:rsidR="00AC2024" w:rsidRPr="00281CA7" w:rsidRDefault="00AC2024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В случае возникновения сверхнормативных потерь при производстве по причине несоответствия по качеству Товара, Поставщик обязуется возместить причиненные Покупателю убытки.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6.2. Покупатель обязан:</w:t>
      </w:r>
    </w:p>
    <w:p w:rsidR="0084529D" w:rsidRPr="00281CA7" w:rsidRDefault="0084529D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 Предоставлять поставщику заявки по факсимильной связи или по электронной почте на изготовление полиграфической продукции с указанием наименований и количества.</w:t>
      </w:r>
    </w:p>
    <w:p w:rsidR="0084529D" w:rsidRPr="00281CA7" w:rsidRDefault="0084529D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 Предоставлять поставщику все необходимые для работы материалы:</w:t>
      </w:r>
    </w:p>
    <w:p w:rsidR="0084529D" w:rsidRPr="00281CA7" w:rsidRDefault="0084529D" w:rsidP="00372E29">
      <w:pPr>
        <w:pStyle w:val="af1"/>
        <w:numPr>
          <w:ilvl w:val="0"/>
          <w:numId w:val="12"/>
        </w:numPr>
        <w:tabs>
          <w:tab w:val="left" w:pos="426"/>
        </w:tabs>
        <w:ind w:left="0" w:firstLine="0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техническое задание</w:t>
      </w:r>
      <w:r w:rsidR="001C205D" w:rsidRPr="00281CA7">
        <w:rPr>
          <w:sz w:val="24"/>
          <w:szCs w:val="24"/>
        </w:rPr>
        <w:t xml:space="preserve"> (в случаях, предусмотренных положением о закупочной деятельности АО «Татспиртпром»)</w:t>
      </w:r>
      <w:r w:rsidRPr="00281CA7">
        <w:rPr>
          <w:sz w:val="24"/>
          <w:szCs w:val="24"/>
        </w:rPr>
        <w:t>;</w:t>
      </w:r>
    </w:p>
    <w:p w:rsidR="0084529D" w:rsidRPr="00281CA7" w:rsidRDefault="0084529D" w:rsidP="00372E29">
      <w:pPr>
        <w:pStyle w:val="af1"/>
        <w:numPr>
          <w:ilvl w:val="0"/>
          <w:numId w:val="12"/>
        </w:numPr>
        <w:tabs>
          <w:tab w:val="left" w:pos="426"/>
        </w:tabs>
        <w:ind w:left="0" w:firstLine="0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 xml:space="preserve">утвержденный оригинал-макет в электронном (файлы) или физическом (распечатки, эскизы, образцы и т.п.) виде. Оригинал-макет должен содержать размеры готовой продукции, допуски на размер и указание цветового решения-номера цветов на шкале </w:t>
      </w:r>
      <w:proofErr w:type="spellStart"/>
      <w:r w:rsidRPr="00281CA7">
        <w:rPr>
          <w:sz w:val="24"/>
          <w:szCs w:val="24"/>
        </w:rPr>
        <w:t>pantone</w:t>
      </w:r>
      <w:proofErr w:type="spellEnd"/>
      <w:r w:rsidRPr="00281CA7">
        <w:rPr>
          <w:sz w:val="24"/>
          <w:szCs w:val="24"/>
        </w:rPr>
        <w:t>;</w:t>
      </w:r>
    </w:p>
    <w:p w:rsidR="0084529D" w:rsidRPr="00281CA7" w:rsidRDefault="0084529D" w:rsidP="00372E29">
      <w:pPr>
        <w:pStyle w:val="af1"/>
        <w:numPr>
          <w:ilvl w:val="0"/>
          <w:numId w:val="12"/>
        </w:numPr>
        <w:tabs>
          <w:tab w:val="left" w:pos="426"/>
        </w:tabs>
        <w:ind w:left="0" w:firstLine="0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утвержденные эталонные образцы.</w:t>
      </w:r>
    </w:p>
    <w:p w:rsidR="0084529D" w:rsidRPr="00281CA7" w:rsidRDefault="0084529D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Осуществить проверку при приемке Товара по количеству и ассортименту, подписать соответствующие документы (накладную и т.д.).</w:t>
      </w:r>
    </w:p>
    <w:p w:rsidR="00AC6E9A" w:rsidRPr="00281CA7" w:rsidRDefault="0084529D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- </w:t>
      </w:r>
      <w:r w:rsidR="00D26D20" w:rsidRPr="00281CA7">
        <w:rPr>
          <w:szCs w:val="24"/>
        </w:rPr>
        <w:t>Оплатить Товар в порядке, уста</w:t>
      </w:r>
      <w:r w:rsidR="00477542" w:rsidRPr="00281CA7">
        <w:rPr>
          <w:szCs w:val="24"/>
        </w:rPr>
        <w:t>новленном Договором и разделом 5</w:t>
      </w:r>
      <w:r w:rsidR="00D26D20" w:rsidRPr="00281CA7">
        <w:rPr>
          <w:szCs w:val="24"/>
        </w:rPr>
        <w:t xml:space="preserve"> настоящих ОУДПП. 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6.3. Для оперативного решения вопросов по отгрузке, сопровождению поставок правильно оформленными документами, координации иных вопросов по настоящему Договору уполномочить из числа своих сотрудников ответственн</w:t>
      </w:r>
      <w:r w:rsidR="009A0C05" w:rsidRPr="00281CA7">
        <w:rPr>
          <w:szCs w:val="24"/>
        </w:rPr>
        <w:t>ое</w:t>
      </w:r>
      <w:r w:rsidRPr="00281CA7">
        <w:rPr>
          <w:szCs w:val="24"/>
        </w:rPr>
        <w:t xml:space="preserve"> </w:t>
      </w:r>
      <w:r w:rsidR="009A0C05" w:rsidRPr="00281CA7">
        <w:rPr>
          <w:szCs w:val="24"/>
        </w:rPr>
        <w:t>лицо, обеспеченно</w:t>
      </w:r>
      <w:r w:rsidRPr="00281CA7">
        <w:rPr>
          <w:szCs w:val="24"/>
        </w:rPr>
        <w:t>е мобильной связью в рабочие, выходные и праздничные дни, и сообщить другой стороне его контактные данные.</w:t>
      </w:r>
    </w:p>
    <w:p w:rsidR="002F38A2" w:rsidRPr="00281CA7" w:rsidRDefault="002F38A2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7. ОТВЕТСТВЕННОСТЬ СТОРОН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7.1. За неисполнение или ненадлежащее исполнение обязательств Стороны несут ответственность в соответствии с действующим законодательством РФ.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Сторона не исполнившая или ненадлежащим образом исполнившая обязательства по договору поставки, обязана возместить другой стороне причиненные таким неисполнением убытки, в полном размере.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Несвоевременная, неполная или некачественная поставка товара (не менее двух раз) влечет за собой одностороннее расторжение договора со стороны Покупателя. Уведомление о принятом решении должно быть направлено Поставщику в течение 5 рабочих дней с момента принятия решения.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7.2. Поставщик несет ответственность за реальный ущерб в виде утраты или повреждения имущества по вине Поставщика. Поставщик, также в частности, несет ответственность за убытки, возникшие в результате простоя, срыва поставки по вине Поставщика, поставки Товара не отвечающие </w:t>
      </w:r>
      <w:r w:rsidRPr="00281CA7">
        <w:rPr>
          <w:szCs w:val="24"/>
        </w:rPr>
        <w:br/>
        <w:t>качеству, убытки в виде упущенной выгоды и другие косвенные (производные) убытки.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7.3. При нарушении сроков отгрузки Товара, предусмотренных соответствующим Договором поставки (при способе поставки Товара - «Автоперевозка, организуемая Поставщиком»), Поставщик уплачивает Покупателю неустойку в размере 0,1 % (Ноль целых одна десятая процента) от стоимости не отгруженного в срок  Товара за каждый день просрочки.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7.4. При нарушении сроков оплаты Товара (уплаты денежных средств), предусмотренных настоящими Общими условиями или соответствующим Договором поставки, Покупатель уплачивает Поставщику неустойку в размере 0,1 % (Ноль целых одна десятая процента) от не уплаченной в срок суммы за каждый день просрочки, включая день уплаты.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7.5. При нарушении срока отгрузки Товара, предусмотренного соответствующим Договором поставки (при способах поставки Товара - «Отгрузка автотранспортом Покупателя»), Покупатель уплачивает Поставщику неустойку в размере 0,1 % (Ноль целых одна десятая процента) от стоимости не выбранного в срок  Товара за каждый день просрочки.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7.6. Указанная в настоящем разделе неустойка применяется только в случае предъявления письменного требования об ее уплате и уплачивается в течение 5 (Пяти) банковских дней с момента предъявления такого требования. </w:t>
      </w:r>
      <w:bookmarkStart w:id="1" w:name="OLE_LINK2"/>
      <w:r w:rsidRPr="00281CA7">
        <w:rPr>
          <w:szCs w:val="24"/>
        </w:rPr>
        <w:t>Обращение в суд с исковым заявлением о взыскании суммы основного долга,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уплате.</w:t>
      </w:r>
      <w:bookmarkEnd w:id="1"/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7.7. Поставщик не вправе требовать от Покупателя выборки Товара на полную сумму настоящего договора, при отсутствии заявок Покупателя и надлежащим образом оформленных Сторонами спецификаций, вызванном отсутствием у последнего потребности в Товаре, а также возмещения Покупателем Поставщику убытков, пеней, неустоек, иных санкций по данному основанию.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7.8. Поставщик обязуется возместить покупателю 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 xml:space="preserve">. убытки, понесенные последним вследствие нарушения указанных в договоре гарантий и заверений и/или допущенных поставщиком нарушений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>. налогового законодательства), отраженных в Решениях налоговых органов, в размере: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- сумм, уплаченных покупателем в бюджет на основании решений (требований) налоговых органов о доначислении НДС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 xml:space="preserve">. решений об отказе в применении налоговых вычетов), который был уплачен поставщику в составе цены товара либо решений об уплате этого НДС покупателем в бюджет, решений (требований) об уплате пеней и штрафов на указанный размер </w:t>
      </w:r>
      <w:proofErr w:type="spellStart"/>
      <w:r w:rsidRPr="00281CA7">
        <w:rPr>
          <w:szCs w:val="24"/>
        </w:rPr>
        <w:t>доначисленного</w:t>
      </w:r>
      <w:proofErr w:type="spellEnd"/>
      <w:r w:rsidRPr="00281CA7">
        <w:rPr>
          <w:szCs w:val="24"/>
        </w:rPr>
        <w:t xml:space="preserve"> НДС;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- сумм, возмещенных покупателем иным лицам, прямо или косвенно приобретшим товар у покупателя,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</w:t>
      </w:r>
      <w:proofErr w:type="spellStart"/>
      <w:r w:rsidRPr="00281CA7">
        <w:rPr>
          <w:szCs w:val="24"/>
        </w:rPr>
        <w:t>доначисленного</w:t>
      </w:r>
      <w:proofErr w:type="spellEnd"/>
      <w:r w:rsidRPr="00281CA7">
        <w:rPr>
          <w:szCs w:val="24"/>
        </w:rPr>
        <w:t xml:space="preserve"> НДС).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7.9. Поставщик, нарушивший условия договора, гарантии и заверения, возмещает покупателю все убытки, вызванные таким нарушением.</w:t>
      </w:r>
    </w:p>
    <w:p w:rsidR="00AC6E9A" w:rsidRPr="00281CA7" w:rsidRDefault="00672DEF" w:rsidP="00CC40A8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Поставщик обязуется компенсировать покупателю все понесенные по его вине убытки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 xml:space="preserve">.: </w:t>
      </w:r>
      <w:proofErr w:type="spellStart"/>
      <w:r w:rsidRPr="00281CA7">
        <w:rPr>
          <w:szCs w:val="24"/>
        </w:rPr>
        <w:t>доначисленный</w:t>
      </w:r>
      <w:proofErr w:type="spellEnd"/>
      <w:r w:rsidRPr="00281CA7">
        <w:rPr>
          <w:szCs w:val="24"/>
        </w:rPr>
        <w:t xml:space="preserve"> НДС, штраф, пеня и т.д.) в 5-ти </w:t>
      </w:r>
      <w:proofErr w:type="spellStart"/>
      <w:r w:rsidRPr="00281CA7">
        <w:rPr>
          <w:szCs w:val="24"/>
        </w:rPr>
        <w:t>дневный</w:t>
      </w:r>
      <w:proofErr w:type="spellEnd"/>
      <w:r w:rsidRPr="00281CA7">
        <w:rPr>
          <w:szCs w:val="24"/>
        </w:rPr>
        <w:t xml:space="preserve"> срок с момента получения от покупателя соответствующего требования.</w:t>
      </w: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8. ФОРС-МАЖОР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8.1. Ни одна из сторон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8.2.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8.3. Сторона, которая не исполняет своего обязательства вследствие действия непреодолимой силы, должна немедленно известить другую сторону о препятствии и его влиянии на исполнение обязательств по Договору. При этом срок обязательств по Договору и настоящим ОУДПП отодвигается соразмерно времени, в течение которого действовали такие обстоятельства. Если эти обстоятельства будут продолжаться более 3</w:t>
      </w:r>
      <w:r w:rsidR="009A0C05" w:rsidRPr="00281CA7">
        <w:rPr>
          <w:szCs w:val="24"/>
        </w:rPr>
        <w:t xml:space="preserve"> (трех)</w:t>
      </w:r>
      <w:r w:rsidRPr="00281CA7">
        <w:rPr>
          <w:szCs w:val="24"/>
        </w:rPr>
        <w:t xml:space="preserve"> месяцев, то стороны проводят дополнительные переговоры для выявления приемлемых альтернативных способов исполнения Договора.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9. ПОРЯДОК РАЗРЕШЕНИЯ СПОРОВ</w:t>
      </w:r>
    </w:p>
    <w:p w:rsidR="00AC6E9A" w:rsidRPr="00281CA7" w:rsidRDefault="00D26D20" w:rsidP="005947F4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9.1. Все споры по Договору и настоящим ОУДПП решаются путем переговоров.</w:t>
      </w:r>
    </w:p>
    <w:p w:rsidR="005947F4" w:rsidRPr="00281CA7" w:rsidRDefault="00D26D20" w:rsidP="005947F4">
      <w:pPr>
        <w:jc w:val="both"/>
        <w:rPr>
          <w:szCs w:val="24"/>
        </w:rPr>
      </w:pPr>
      <w:r w:rsidRPr="00281CA7">
        <w:rPr>
          <w:szCs w:val="24"/>
        </w:rPr>
        <w:t xml:space="preserve">9.2. </w:t>
      </w:r>
      <w:r w:rsidR="005947F4" w:rsidRPr="00281CA7">
        <w:rPr>
          <w:szCs w:val="24"/>
        </w:rPr>
        <w:t xml:space="preserve">Все споры, разногласия, претензии и требования (далее - Споры),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либо в Арбитражном суде Республики Татарстан, либо в порядке арбитража (третейского разбирательства), администрируемого отделением Арбитражного центра при Российском союзе промышленников и предпринимателей (РСПП) в Республике Татарстан в соответствии с его правилами, действующими на дату подачи искового заявления. </w:t>
      </w:r>
    </w:p>
    <w:p w:rsidR="005947F4" w:rsidRPr="00281CA7" w:rsidRDefault="005947F4" w:rsidP="005947F4">
      <w:pPr>
        <w:jc w:val="both"/>
        <w:rPr>
          <w:szCs w:val="24"/>
        </w:rPr>
      </w:pPr>
      <w:r w:rsidRPr="00281CA7">
        <w:rPr>
          <w:szCs w:val="24"/>
        </w:rPr>
        <w:t>Место арбитража (третейского разбирательства) – город Казань.</w:t>
      </w:r>
    </w:p>
    <w:p w:rsidR="005947F4" w:rsidRPr="00281CA7" w:rsidRDefault="005947F4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подлежащим оспариванию. </w:t>
      </w:r>
    </w:p>
    <w:p w:rsidR="00AC6E9A" w:rsidRPr="00281CA7" w:rsidRDefault="005947F4" w:rsidP="005947F4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Исполнительный лист на принудительное исполнение решения третейского суда выдается компетентным судом по месту третейского разбирательства.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10. СРОК ДЕЙСТВИЯ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10.1. Договор и настоящие ОУДПП прекращаются по истечении срока действия, а также могут быть прекращены досрочно в соответствии с действующим законодательством и соглашением Сторон. Договор и настоящие ОУДПП, может быть, расторгнут досрочно по соглашению Сторон только после составления акта сверки взаимных расчетов.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10.2. Прекращение Договора и настоящих ОУДПП влечет за собой прекращение обязательств Сторон по ним, но не освобождает Стороны от ответственности за ненадлежащее исполнение Сторонами обязательств, принятых в период их действия. В части обязанности по оплате Товара, а также пеней за её несвоевременное осуществление Покупатель, несет ответственность только в пределах стоимости Товара, поставленного на основании его заявок, полученных Поставщиком, и подписанных Сторонами Приложений. 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10.3. Покупатель вправе в одностороннем порядке отказаться от исполнения Договора и настоящих ОУДПП полностью или частично в случае отсутствия у него потребности в Товаре, оплатив Поставщику стоимость фактически поставленного Товара на основании заявок Покупателя. Об отказе от исполнения Договора и настоящих ОУДПП Покупатель обязан уведомить Поставщика за 30 (тридцать) календарных дней.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10.4. Поставщик вправе в одностороннем порядке отказаться от исполнения Договора и настоящих ОУДПП полностью или частично, уведомив Покупателя за 30 (тридцать) календарных дней. При этом такой отказ недопустим, в случае, если до получения Покупателем названного уведомления от Покупателя Поставщику поступила заявка на поставку партии Товара. Указанная заявка подлежит исполнению Поставщиком.</w:t>
      </w:r>
    </w:p>
    <w:p w:rsidR="00BE6291" w:rsidRPr="00281CA7" w:rsidRDefault="00BE6291" w:rsidP="00372E29">
      <w:pPr>
        <w:contextualSpacing/>
        <w:mirrorIndents/>
        <w:jc w:val="center"/>
        <w:rPr>
          <w:b/>
          <w:szCs w:val="24"/>
        </w:rPr>
      </w:pPr>
    </w:p>
    <w:p w:rsidR="00672DEF" w:rsidRPr="00281CA7" w:rsidRDefault="00D26D20" w:rsidP="00372E29">
      <w:pPr>
        <w:jc w:val="center"/>
        <w:rPr>
          <w:b/>
          <w:szCs w:val="24"/>
        </w:rPr>
      </w:pPr>
      <w:r w:rsidRPr="00281CA7">
        <w:rPr>
          <w:b/>
          <w:szCs w:val="24"/>
        </w:rPr>
        <w:t xml:space="preserve">11. </w:t>
      </w:r>
      <w:r w:rsidR="00672DEF" w:rsidRPr="00281CA7">
        <w:rPr>
          <w:b/>
          <w:szCs w:val="24"/>
        </w:rPr>
        <w:t>ОСОБЫЕ УСЛОВИЯ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11.1. Поставщик заверяет и гарантирует, что: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является надлежащим образом учрежденным и зарегистрированным юридическим лицом;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исполнительный орган поставщика находится и осуществляет функции управления по месту нахождения (регистрации) юридического лица.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для заключения и исполнения настоящего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РФ, учредительными и локальными документами;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имеет законное право осуществлять вид экономической деятельности, предусмотренной договором (имеет надлежащий ОКВЭД);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не существует законодательных, подзаконных нормативных и индивидуальных актов, локальных документов, а также решений органов управления, запрещающих поставщику или ограничивающих его право заключать и исполнять настоящий договор;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лицо, подписывающее (заключающее) настоящий договор от имени и по поручению поставщика на день подписания (заключения) имеет все необходимые для такого подписания полномочия и занимает должность, указанную в преамбуле настоящего договора;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поставщиком уплачиваются все налоги и сборы в соответствии действующим законодательством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РФ;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поставщик гарантирует и обязуется отражать в налоговой отчетности налог на добавленную стоимость (НДС), уплаченный покупателем поставщику в составе цены товара;</w:t>
      </w:r>
      <w:r w:rsidRPr="00281CA7">
        <w:rPr>
          <w:szCs w:val="24"/>
        </w:rPr>
        <w:tab/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поставщик предоставить покупателю полностью соответствующие действующему законодательству РФ первичные документы, которыми оформляется продажа товара по настоящему договору (включая, но не ограничиваясь – счета-фактуры, товарные накладные формы ТОРГ-12 либо УПД, товарно-транспортные накладные, квитанции формы ЗПП-13, спецификации, акты приема-передачи и т.д.).;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товар, поставляемый по настоящему договору, принадлежит поставщику на праве собственности. В случае если поставщик не является собственником товара, то поставщик, как агент (комиссионер) имеет все необходимые в соответствии с действующим законодательством полномочия для заключения настоящего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товара или прав на него не заключено каких-либо иных сделок и не имеется иных обременений (арест и др.), препятствующих надлежащему исполнению настоящего договора.</w:t>
      </w:r>
    </w:p>
    <w:p w:rsidR="00C950CB" w:rsidRPr="00281CA7" w:rsidRDefault="00672DEF" w:rsidP="00C950CB">
      <w:pPr>
        <w:widowControl w:val="0"/>
        <w:suppressAutoHyphens/>
        <w:ind w:right="-2"/>
        <w:jc w:val="both"/>
        <w:rPr>
          <w:szCs w:val="24"/>
        </w:rPr>
      </w:pPr>
      <w:r w:rsidRPr="00281CA7">
        <w:rPr>
          <w:szCs w:val="24"/>
        </w:rPr>
        <w:t xml:space="preserve">Поставщик обязуется по первому требованию Покупателя или налоговых органов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>. встречная налоговая проверка) предоставить надлежащим образом заверенные копии документов, относящихся к поставке товара по настоящему договору и подтверждающих гарантии и заверения, указанные в настоящем договоре, в срок, не превышающий 5 (пять) рабочих дней с момента получения соответствующего запроса от Покупателя или налогового органа.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szCs w:val="24"/>
        </w:rPr>
        <w:t>11.2.</w:t>
      </w:r>
      <w:r w:rsidRPr="00281CA7">
        <w:rPr>
          <w:rFonts w:eastAsia="DejaVu Sans"/>
          <w:bCs/>
          <w:kern w:val="2"/>
          <w:szCs w:val="24"/>
          <w:lang w:eastAsia="ar-SA"/>
        </w:rPr>
        <w:t xml:space="preserve"> В случае, если Поставщик нарушит указанные в п.11.1 заверения (гарантии), законодательство (в том числе налоговое), а также в случае снятия налоговым органом вычетов по НДС по поставке в рамках настоящего Договора, на которые Покупатель вправе был рассчитывать, основываясь на представленных Поставщиком документах, Поставщик возмещает Покупателю убытки, сумму снятых налоговых вычетов по НДС, штрафы и пени, предъявленные Покупателем.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Убытки определяются в размере: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— сумм, которые Покупатель уплатил или должен уплатить в бюджет на основании решений и требований налоговых органов о доначислении налогов, пеней и штрафов.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— сумм, которые Покупатель возместил иным лицам в связи с нарушением гарантий Поставщиком. При этом налоговые органы обязали этих лиц заплатить в бюджет недоимку на основании решений или требований.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 xml:space="preserve">Срок возмещения понесенных убытков — 5 (пять) календарных дней со дня получения мотивированного требования от Покупателя.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11.3. Поставщик обязан возместить все убытки Покупателю, в случае если налоговый орган отказал Покупателю в праве на учет понесенных расходов в связи с тем, что поставка и/или изготовление Товара /выполнение работ осуществлено не Поставщиком, а третьим (ими) лицом (</w:t>
      </w:r>
      <w:proofErr w:type="spellStart"/>
      <w:r w:rsidRPr="00281CA7">
        <w:rPr>
          <w:rFonts w:eastAsia="DejaVu Sans"/>
          <w:bCs/>
          <w:kern w:val="2"/>
          <w:szCs w:val="24"/>
          <w:lang w:eastAsia="ar-SA"/>
        </w:rPr>
        <w:t>ами</w:t>
      </w:r>
      <w:proofErr w:type="spellEnd"/>
      <w:r w:rsidRPr="00281CA7">
        <w:rPr>
          <w:rFonts w:eastAsia="DejaVu Sans"/>
          <w:bCs/>
          <w:kern w:val="2"/>
          <w:szCs w:val="24"/>
          <w:lang w:eastAsia="ar-SA"/>
        </w:rPr>
        <w:t xml:space="preserve">). 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 xml:space="preserve">Срок возмещения понесенных убытков — 5 (пять) календарных дней со дня получения мотивированного требования от Покупателя.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11.4. В случае, если Поставщик привлек для исполнения собственных обязательств по настоящему договору контрагентов (третьих лиц), Поставщик в течение 3 (трех) рабочих дней с даты заключения договора с контрагентом (третьим лицом) обязан представить Покупателю информацию о контрагенте (третьем лице).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 xml:space="preserve">Если Поставщик привлек для исполнения собственных обязательств по настоящему договору контрагентов (третьих лиц), соответствующим признакам недобросовестности, или имеющих запись о недостоверности сведений в ЕГРЮЛ/ЕГРИП, то Поставщик обязан возместить все убытки Покупателю.  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 xml:space="preserve">Срок возмещения понесенных убытков — 5 (пять) календарных дней со дня получения мотивированного требования от Покупателя.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bCs/>
          <w:szCs w:val="24"/>
        </w:rPr>
        <w:t>11.5. Обстоятельства, по которым Поставщик дано заверение (гарантии) в настоящей главе Договора, являются для Покупателя существенным при заключении и исполнении договора. Поставщик осознает, что Покупатель будет на них полагаться в своей финансового-хозяйственной деятельности.</w:t>
      </w:r>
    </w:p>
    <w:p w:rsidR="00672DEF" w:rsidRPr="00281CA7" w:rsidRDefault="00672DEF" w:rsidP="00372E29">
      <w:pPr>
        <w:jc w:val="both"/>
        <w:rPr>
          <w:szCs w:val="24"/>
        </w:rPr>
      </w:pPr>
    </w:p>
    <w:p w:rsidR="00672DEF" w:rsidRPr="00281CA7" w:rsidRDefault="00672DEF" w:rsidP="00372E29">
      <w:pPr>
        <w:contextualSpacing/>
        <w:mirrorIndents/>
        <w:jc w:val="center"/>
        <w:rPr>
          <w:b/>
          <w:szCs w:val="24"/>
        </w:rPr>
      </w:pPr>
    </w:p>
    <w:p w:rsidR="00AC6E9A" w:rsidRPr="00281CA7" w:rsidRDefault="00672DEF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 xml:space="preserve">12. </w:t>
      </w:r>
      <w:r w:rsidR="00D26D20" w:rsidRPr="00281CA7">
        <w:rPr>
          <w:b/>
          <w:szCs w:val="24"/>
        </w:rPr>
        <w:t>ЗАКЛЮЧИТЕЛЬНЫЕ ПОЛОЖЕНИЯ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.1. Договор и настоящие ОУДПП составлены в двух экземплярах, имеющих одинаковую юридическую силу, по одному экземпляру для каждой из Сторон.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.2. Договор и настоящие ОУДПП могут быть заключены путем обмена документами посредством факсимильной связи, позволяющей достоверно установить, что документ исходит от стороны по Договору, с последующим подтверждением оригиналами документов в месячный срок.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.3. Ни одна из Сторон не имеет права передавать свои права и обязанности по Договору и настоящим ОУДПП третьей стороне без письменного согласия второй Стороны.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.4. Любые изменения и дополнения к Договору и настоящим ОУДПП действительны при условии, что они совершены в письменной форме и подписаны надлежащим образом уполномоченными на то представителями сторон.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.5. Настоящие общие условия договора поставки</w:t>
      </w:r>
      <w:r w:rsidR="009A0C05" w:rsidRPr="00281CA7">
        <w:rPr>
          <w:szCs w:val="24"/>
        </w:rPr>
        <w:t xml:space="preserve"> продукции</w:t>
      </w:r>
      <w:r w:rsidRPr="00281CA7">
        <w:rPr>
          <w:szCs w:val="24"/>
        </w:rPr>
        <w:t xml:space="preserve"> действуют </w:t>
      </w:r>
      <w:r w:rsidR="002A47E8" w:rsidRPr="00281CA7">
        <w:rPr>
          <w:szCs w:val="24"/>
        </w:rPr>
        <w:t>3</w:t>
      </w:r>
      <w:r w:rsidRPr="00281CA7">
        <w:rPr>
          <w:szCs w:val="24"/>
        </w:rPr>
        <w:t xml:space="preserve"> календарных года с момента подписания.</w:t>
      </w:r>
    </w:p>
    <w:p w:rsidR="00AC6E9A" w:rsidRPr="00281CA7" w:rsidRDefault="00672DEF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12</w:t>
      </w:r>
      <w:r w:rsidR="00D26D20" w:rsidRPr="00281CA7">
        <w:rPr>
          <w:szCs w:val="24"/>
        </w:rPr>
        <w:t>.6. При изменении почтовых и/или банковских реквизитов, органов управления у одной из сторон, стороны обязаны информировать друг друга в письменной форме в 5-дневный срок.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 xml:space="preserve">.7. При исполнении Договора и настоящих ОУДПП, а также при возникновении вопросов прямо не урегулированных  настоящим договором Стороны руководствуются нормами действующего законодательства, а также в частности </w:t>
      </w:r>
      <w:hyperlink r:id="rId11" w:history="1">
        <w:r w:rsidRPr="00281CA7">
          <w:rPr>
            <w:rStyle w:val="ae"/>
            <w:color w:val="auto"/>
            <w:szCs w:val="24"/>
            <w:u w:val="none"/>
          </w:rPr>
          <w:t>Конституцией</w:t>
        </w:r>
      </w:hyperlink>
      <w:r w:rsidRPr="00281CA7">
        <w:rPr>
          <w:szCs w:val="24"/>
        </w:rPr>
        <w:t xml:space="preserve"> Российской Федерации, Гражданским </w:t>
      </w:r>
      <w:hyperlink r:id="rId12" w:history="1">
        <w:r w:rsidRPr="00281CA7">
          <w:rPr>
            <w:rStyle w:val="ae"/>
            <w:color w:val="auto"/>
            <w:szCs w:val="24"/>
            <w:u w:val="none"/>
          </w:rPr>
          <w:t>кодексом</w:t>
        </w:r>
      </w:hyperlink>
      <w:r w:rsidRPr="00281CA7">
        <w:rPr>
          <w:szCs w:val="24"/>
        </w:rPr>
        <w:t xml:space="preserve"> Российской Федерации, Федеральным законом №223-ФЗ. </w:t>
      </w:r>
    </w:p>
    <w:p w:rsidR="009A0C05" w:rsidRPr="00281CA7" w:rsidRDefault="009A0C05" w:rsidP="00372E29">
      <w:pPr>
        <w:contextualSpacing/>
        <w:mirrorIndents/>
        <w:jc w:val="both"/>
        <w:rPr>
          <w:snapToGrid w:val="0"/>
          <w:spacing w:val="-1"/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 xml:space="preserve">.8. </w:t>
      </w:r>
      <w:r w:rsidRPr="00281CA7">
        <w:rPr>
          <w:snapToGrid w:val="0"/>
          <w:spacing w:val="-1"/>
          <w:szCs w:val="24"/>
        </w:rPr>
        <w:t>Недействительность какого-либо пункта либо условия Договора и настоящего О</w:t>
      </w:r>
      <w:r w:rsidR="00BE6291" w:rsidRPr="00281CA7">
        <w:rPr>
          <w:snapToGrid w:val="0"/>
          <w:spacing w:val="-1"/>
          <w:szCs w:val="24"/>
        </w:rPr>
        <w:t>У</w:t>
      </w:r>
      <w:r w:rsidRPr="00281CA7">
        <w:rPr>
          <w:snapToGrid w:val="0"/>
          <w:spacing w:val="-1"/>
          <w:szCs w:val="24"/>
        </w:rPr>
        <w:t>ДПП не влечет за собой недействительность Договора и настоящего ОУДПП в целом.</w:t>
      </w:r>
    </w:p>
    <w:p w:rsidR="00372E29" w:rsidRPr="00281CA7" w:rsidRDefault="00372E29" w:rsidP="00372E29">
      <w:pPr>
        <w:contextualSpacing/>
        <w:mirrorIndents/>
        <w:jc w:val="center"/>
        <w:rPr>
          <w:b/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1</w:t>
      </w:r>
      <w:r w:rsidR="009D0680" w:rsidRPr="00281CA7">
        <w:rPr>
          <w:b/>
          <w:szCs w:val="24"/>
        </w:rPr>
        <w:t>3</w:t>
      </w:r>
      <w:r w:rsidRPr="00281CA7">
        <w:rPr>
          <w:b/>
          <w:szCs w:val="24"/>
        </w:rPr>
        <w:t>. АДРЕСА И РЕКВИЗИТЫ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067"/>
      </w:tblGrid>
      <w:tr w:rsidR="0058632E" w:rsidRPr="0058632E">
        <w:tc>
          <w:tcPr>
            <w:tcW w:w="4962" w:type="dxa"/>
          </w:tcPr>
          <w:p w:rsidR="00AC6E9A" w:rsidRPr="0058632E" w:rsidRDefault="00D26D20" w:rsidP="00BC12F1">
            <w:pPr>
              <w:contextualSpacing/>
              <w:mirrorIndents/>
              <w:jc w:val="both"/>
              <w:rPr>
                <w:b/>
                <w:sz w:val="22"/>
                <w:szCs w:val="22"/>
              </w:rPr>
            </w:pPr>
            <w:r w:rsidRPr="0058632E">
              <w:rPr>
                <w:b/>
                <w:sz w:val="22"/>
                <w:szCs w:val="22"/>
              </w:rPr>
              <w:t>ПОСТАВЩИК</w:t>
            </w:r>
          </w:p>
        </w:tc>
        <w:tc>
          <w:tcPr>
            <w:tcW w:w="5067" w:type="dxa"/>
          </w:tcPr>
          <w:p w:rsidR="00AC6E9A" w:rsidRPr="0058632E" w:rsidRDefault="00D26D20" w:rsidP="00BE6291">
            <w:pPr>
              <w:contextualSpacing/>
              <w:mirrorIndents/>
              <w:rPr>
                <w:b/>
                <w:sz w:val="22"/>
                <w:szCs w:val="22"/>
              </w:rPr>
            </w:pPr>
            <w:r w:rsidRPr="0058632E">
              <w:rPr>
                <w:b/>
                <w:sz w:val="22"/>
                <w:szCs w:val="22"/>
              </w:rPr>
              <w:t>ПОКУПАТЕЛЬ</w:t>
            </w:r>
          </w:p>
        </w:tc>
      </w:tr>
      <w:tr w:rsidR="0058632E" w:rsidRPr="0058632E">
        <w:trPr>
          <w:trHeight w:val="4224"/>
        </w:trPr>
        <w:tc>
          <w:tcPr>
            <w:tcW w:w="4962" w:type="dxa"/>
          </w:tcPr>
          <w:p w:rsidR="00AC6E9A" w:rsidRPr="0058632E" w:rsidRDefault="00AC6E9A" w:rsidP="00BC12F1">
            <w:pPr>
              <w:contextualSpacing/>
              <w:mirrorIndents/>
              <w:jc w:val="both"/>
              <w:rPr>
                <w:sz w:val="22"/>
                <w:szCs w:val="22"/>
              </w:rPr>
            </w:pP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546AA1" w:rsidRPr="0058632E" w:rsidRDefault="00546AA1" w:rsidP="00BE6291">
            <w:pPr>
              <w:contextualSpacing/>
              <w:mirrorIndents/>
              <w:rPr>
                <w:b/>
                <w:sz w:val="22"/>
                <w:szCs w:val="22"/>
              </w:rPr>
            </w:pPr>
            <w:r w:rsidRPr="0058632E">
              <w:rPr>
                <w:b/>
                <w:sz w:val="22"/>
                <w:szCs w:val="22"/>
              </w:rPr>
              <w:t>АО «Татспиртпром»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Адрес юридический: 420111, </w:t>
            </w:r>
            <w:r w:rsidR="002A47E8" w:rsidRPr="0058632E">
              <w:rPr>
                <w:sz w:val="22"/>
                <w:szCs w:val="22"/>
              </w:rPr>
              <w:t xml:space="preserve">РФ, РТ, </w:t>
            </w:r>
            <w:proofErr w:type="spellStart"/>
            <w:r w:rsidRPr="0058632E">
              <w:rPr>
                <w:sz w:val="22"/>
                <w:szCs w:val="22"/>
              </w:rPr>
              <w:t>г.Казань</w:t>
            </w:r>
            <w:proofErr w:type="spellEnd"/>
            <w:r w:rsidRPr="0058632E">
              <w:rPr>
                <w:sz w:val="22"/>
                <w:szCs w:val="22"/>
              </w:rPr>
              <w:t xml:space="preserve">, </w:t>
            </w:r>
            <w:proofErr w:type="spellStart"/>
            <w:r w:rsidRPr="0058632E">
              <w:rPr>
                <w:sz w:val="22"/>
                <w:szCs w:val="22"/>
              </w:rPr>
              <w:t>ул.Баумана</w:t>
            </w:r>
            <w:proofErr w:type="spellEnd"/>
            <w:r w:rsidRPr="0058632E">
              <w:rPr>
                <w:sz w:val="22"/>
                <w:szCs w:val="22"/>
              </w:rPr>
              <w:t>, 44/8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Расчетный счет: 40702810762020101169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отделение № 8610 Сбербанка России </w:t>
            </w:r>
            <w:proofErr w:type="spellStart"/>
            <w:r w:rsidRPr="0058632E">
              <w:rPr>
                <w:sz w:val="22"/>
                <w:szCs w:val="22"/>
              </w:rPr>
              <w:t>г.Казань</w:t>
            </w:r>
            <w:proofErr w:type="spellEnd"/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Кор. Счет: 30101810600000000603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БИК 049205603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ИНН 1681000049/ КПП </w:t>
            </w:r>
            <w:r w:rsidR="00D65311">
              <w:rPr>
                <w:sz w:val="22"/>
                <w:szCs w:val="22"/>
              </w:rPr>
              <w:t>783450001</w:t>
            </w:r>
          </w:p>
          <w:p w:rsidR="00BE6291" w:rsidRPr="00BE6291" w:rsidRDefault="00546AA1" w:rsidP="00BE6291">
            <w:pPr>
              <w:contextualSpacing/>
              <w:mirrorIndents/>
              <w:rPr>
                <w:sz w:val="22"/>
                <w:szCs w:val="22"/>
                <w:u w:val="single"/>
              </w:rPr>
            </w:pPr>
            <w:r w:rsidRPr="00BE6291">
              <w:rPr>
                <w:sz w:val="22"/>
                <w:szCs w:val="22"/>
                <w:u w:val="single"/>
              </w:rPr>
              <w:t>Грузополучатель</w:t>
            </w:r>
            <w:r w:rsidR="00D15EB2">
              <w:rPr>
                <w:sz w:val="22"/>
                <w:szCs w:val="22"/>
                <w:u w:val="single"/>
              </w:rPr>
              <w:t>(и)</w:t>
            </w:r>
            <w:r w:rsidRPr="00BE6291">
              <w:rPr>
                <w:sz w:val="22"/>
                <w:szCs w:val="22"/>
                <w:u w:val="single"/>
              </w:rPr>
              <w:t>:</w:t>
            </w:r>
          </w:p>
          <w:p w:rsidR="00920813" w:rsidRDefault="00920813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D15EB2" w:rsidRDefault="00D15EB2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D15EB2" w:rsidRDefault="00D15EB2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D15EB2" w:rsidRPr="00BE6291" w:rsidRDefault="00D15EB2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546AA1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BE6291">
              <w:rPr>
                <w:sz w:val="22"/>
                <w:szCs w:val="22"/>
              </w:rPr>
              <w:t>Директор филиала АО «Татспиртпром» «Госснаб»</w:t>
            </w:r>
          </w:p>
          <w:p w:rsidR="00BE6291" w:rsidRPr="00BE6291" w:rsidRDefault="00BE6291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546AA1" w:rsidRPr="00BE6291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BE6291">
              <w:rPr>
                <w:sz w:val="22"/>
                <w:szCs w:val="22"/>
              </w:rPr>
              <w:t>________________/</w:t>
            </w:r>
            <w:r w:rsidR="00A42684">
              <w:rPr>
                <w:sz w:val="22"/>
                <w:szCs w:val="22"/>
              </w:rPr>
              <w:t>Д.А. Митрофанов</w:t>
            </w:r>
            <w:r w:rsidRPr="00BE6291">
              <w:rPr>
                <w:sz w:val="22"/>
                <w:szCs w:val="22"/>
              </w:rPr>
              <w:t xml:space="preserve">/             </w:t>
            </w:r>
          </w:p>
          <w:p w:rsidR="00AC6E9A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proofErr w:type="spellStart"/>
            <w:r w:rsidRPr="00BE6291">
              <w:rPr>
                <w:sz w:val="22"/>
                <w:szCs w:val="22"/>
              </w:rPr>
              <w:t>м.п</w:t>
            </w:r>
            <w:proofErr w:type="spellEnd"/>
            <w:r w:rsidRPr="00BE6291">
              <w:rPr>
                <w:sz w:val="22"/>
                <w:szCs w:val="22"/>
              </w:rPr>
              <w:t>.</w:t>
            </w:r>
          </w:p>
        </w:tc>
      </w:tr>
    </w:tbl>
    <w:p w:rsidR="00AC6E9A" w:rsidRPr="0058632E" w:rsidRDefault="00AC6E9A" w:rsidP="00BC12F1">
      <w:pPr>
        <w:tabs>
          <w:tab w:val="left" w:pos="900"/>
        </w:tabs>
        <w:spacing w:line="360" w:lineRule="auto"/>
        <w:contextualSpacing/>
        <w:mirrorIndents/>
        <w:jc w:val="both"/>
        <w:rPr>
          <w:sz w:val="22"/>
          <w:szCs w:val="22"/>
        </w:rPr>
      </w:pPr>
    </w:p>
    <w:p w:rsidR="00F9664B" w:rsidRPr="0058632E" w:rsidRDefault="00F9664B" w:rsidP="00BC12F1">
      <w:pPr>
        <w:rPr>
          <w:sz w:val="22"/>
          <w:szCs w:val="22"/>
        </w:rPr>
      </w:pPr>
    </w:p>
    <w:p w:rsidR="00BE6291" w:rsidRDefault="00BE6291" w:rsidP="00BC12F1">
      <w:pPr>
        <w:rPr>
          <w:sz w:val="22"/>
          <w:szCs w:val="22"/>
        </w:rPr>
      </w:pPr>
    </w:p>
    <w:p w:rsidR="009D0680" w:rsidRDefault="00BE6291" w:rsidP="00BE6291">
      <w:pPr>
        <w:pStyle w:val="af1"/>
        <w:ind w:firstLine="5387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9D0680" w:rsidRDefault="009D0680">
      <w:pPr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281CA7" w:rsidRDefault="00281CA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E6291" w:rsidRPr="00B21DCA" w:rsidRDefault="00BE6291" w:rsidP="009D0680">
      <w:pPr>
        <w:pStyle w:val="af1"/>
        <w:ind w:firstLine="7230"/>
        <w:rPr>
          <w:sz w:val="22"/>
          <w:szCs w:val="22"/>
        </w:rPr>
      </w:pPr>
      <w:r w:rsidRPr="00B21DCA">
        <w:rPr>
          <w:sz w:val="22"/>
          <w:szCs w:val="22"/>
        </w:rPr>
        <w:t xml:space="preserve">Приложение №1 к </w:t>
      </w:r>
      <w:r>
        <w:rPr>
          <w:sz w:val="22"/>
          <w:szCs w:val="22"/>
        </w:rPr>
        <w:t>ОУДПП</w:t>
      </w:r>
    </w:p>
    <w:p w:rsidR="00BE6291" w:rsidRPr="00B21DCA" w:rsidRDefault="00BE6291" w:rsidP="00BE6291">
      <w:pPr>
        <w:pStyle w:val="af1"/>
        <w:ind w:firstLine="538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 w:rsidRPr="00B21DCA">
        <w:rPr>
          <w:sz w:val="22"/>
          <w:szCs w:val="22"/>
        </w:rPr>
        <w:t>от «___» _________ 20</w:t>
      </w:r>
      <w:r w:rsidR="00974160">
        <w:rPr>
          <w:sz w:val="22"/>
          <w:szCs w:val="22"/>
        </w:rPr>
        <w:t>__</w:t>
      </w:r>
      <w:r w:rsidRPr="00B21DCA">
        <w:rPr>
          <w:sz w:val="22"/>
          <w:szCs w:val="22"/>
        </w:rPr>
        <w:t xml:space="preserve"> года </w:t>
      </w:r>
    </w:p>
    <w:p w:rsidR="00BE6291" w:rsidRPr="00B21DCA" w:rsidRDefault="00BE6291" w:rsidP="00BE6291">
      <w:pPr>
        <w:pStyle w:val="af1"/>
        <w:ind w:firstLine="538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 w:rsidRPr="00B21DCA">
        <w:rPr>
          <w:sz w:val="22"/>
          <w:szCs w:val="22"/>
        </w:rPr>
        <w:t>№_______________________</w:t>
      </w:r>
    </w:p>
    <w:p w:rsidR="00BE6291" w:rsidRDefault="00BE6291" w:rsidP="00BC12F1">
      <w:pPr>
        <w:rPr>
          <w:sz w:val="22"/>
          <w:szCs w:val="22"/>
        </w:rPr>
      </w:pPr>
    </w:p>
    <w:p w:rsidR="00BE6291" w:rsidRDefault="00BE6291" w:rsidP="00BC12F1">
      <w:pPr>
        <w:rPr>
          <w:sz w:val="22"/>
          <w:szCs w:val="22"/>
        </w:rPr>
      </w:pPr>
    </w:p>
    <w:p w:rsidR="00BE6291" w:rsidRDefault="00BE6291" w:rsidP="00BC12F1">
      <w:pPr>
        <w:rPr>
          <w:sz w:val="22"/>
          <w:szCs w:val="22"/>
        </w:rPr>
      </w:pPr>
    </w:p>
    <w:p w:rsidR="0058191C" w:rsidRPr="0058632E" w:rsidRDefault="0058191C" w:rsidP="00BC12F1">
      <w:pPr>
        <w:rPr>
          <w:sz w:val="22"/>
          <w:szCs w:val="22"/>
        </w:rPr>
      </w:pPr>
      <w:r w:rsidRPr="0058632E">
        <w:rPr>
          <w:sz w:val="22"/>
          <w:szCs w:val="22"/>
        </w:rPr>
        <w:t>Просим Вас принять заказ на изготовление этикето</w:t>
      </w:r>
      <w:r w:rsidR="00945CCB" w:rsidRPr="0058632E">
        <w:rPr>
          <w:sz w:val="22"/>
          <w:szCs w:val="22"/>
        </w:rPr>
        <w:t>чной продукции</w:t>
      </w:r>
      <w:r w:rsidRPr="0058632E">
        <w:rPr>
          <w:sz w:val="22"/>
          <w:szCs w:val="22"/>
        </w:rPr>
        <w:t xml:space="preserve"> для филиала:</w:t>
      </w:r>
    </w:p>
    <w:tbl>
      <w:tblPr>
        <w:tblpPr w:leftFromText="180" w:rightFromText="180" w:vertAnchor="text" w:horzAnchor="margin" w:tblpY="138"/>
        <w:tblW w:w="10383" w:type="dxa"/>
        <w:tblLayout w:type="fixed"/>
        <w:tblLook w:val="0000" w:firstRow="0" w:lastRow="0" w:firstColumn="0" w:lastColumn="0" w:noHBand="0" w:noVBand="0"/>
      </w:tblPr>
      <w:tblGrid>
        <w:gridCol w:w="557"/>
        <w:gridCol w:w="1232"/>
        <w:gridCol w:w="567"/>
        <w:gridCol w:w="567"/>
        <w:gridCol w:w="992"/>
        <w:gridCol w:w="313"/>
        <w:gridCol w:w="619"/>
        <w:gridCol w:w="911"/>
        <w:gridCol w:w="567"/>
        <w:gridCol w:w="567"/>
        <w:gridCol w:w="567"/>
        <w:gridCol w:w="567"/>
        <w:gridCol w:w="504"/>
        <w:gridCol w:w="7"/>
        <w:gridCol w:w="21"/>
        <w:gridCol w:w="519"/>
        <w:gridCol w:w="7"/>
        <w:gridCol w:w="643"/>
        <w:gridCol w:w="656"/>
      </w:tblGrid>
      <w:tr w:rsidR="0058632E" w:rsidRPr="0058632E" w:rsidTr="00197766">
        <w:trPr>
          <w:cantSplit/>
          <w:trHeight w:val="2014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Наименование изделия, емкость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Объем, 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Печать на обороте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Размер (мм)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Позиционность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Наличие оригинал макета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Тип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Тиснение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Фольга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8632E">
              <w:rPr>
                <w:sz w:val="22"/>
                <w:szCs w:val="22"/>
              </w:rPr>
              <w:t>Конгрев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Лак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Вырубка</w:t>
            </w: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Клейка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Тираж, </w:t>
            </w:r>
            <w:proofErr w:type="spellStart"/>
            <w:r w:rsidRPr="0058632E">
              <w:rPr>
                <w:sz w:val="22"/>
                <w:szCs w:val="22"/>
              </w:rPr>
              <w:t>тыс.шт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Цены в руб. с НДС за 1шт.</w:t>
            </w:r>
          </w:p>
        </w:tc>
      </w:tr>
      <w:tr w:rsidR="0058632E" w:rsidRPr="0058632E" w:rsidTr="00197766">
        <w:trPr>
          <w:gridAfter w:val="4"/>
          <w:wAfter w:w="1825" w:type="dxa"/>
          <w:trHeight w:val="347"/>
        </w:trPr>
        <w:tc>
          <w:tcPr>
            <w:tcW w:w="557" w:type="dxa"/>
            <w:tcBorders>
              <w:top w:val="nil"/>
            </w:tcBorders>
          </w:tcPr>
          <w:p w:rsidR="0058191C" w:rsidRPr="0058632E" w:rsidRDefault="0058191C" w:rsidP="00BC12F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8001" w:type="dxa"/>
            <w:gridSpan w:val="14"/>
            <w:tcBorders>
              <w:top w:val="nil"/>
            </w:tcBorders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b/>
                <w:sz w:val="22"/>
                <w:szCs w:val="22"/>
              </w:rPr>
              <w:t xml:space="preserve">                                      Филиал АО «Татспиртпром»</w:t>
            </w:r>
          </w:p>
        </w:tc>
      </w:tr>
      <w:tr w:rsidR="0058632E" w:rsidRPr="0058632E" w:rsidTr="00197766">
        <w:trPr>
          <w:trHeight w:val="722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58632E" w:rsidRPr="0058632E" w:rsidTr="00197766">
        <w:trPr>
          <w:trHeight w:val="695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58632E" w:rsidRPr="0058632E" w:rsidTr="00197766">
        <w:trPr>
          <w:trHeight w:val="695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Контрэтикетка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58191C" w:rsidRPr="0058632E" w:rsidRDefault="0058191C" w:rsidP="00BC12F1">
      <w:pPr>
        <w:contextualSpacing/>
        <w:rPr>
          <w:sz w:val="22"/>
          <w:szCs w:val="22"/>
        </w:rPr>
      </w:pPr>
    </w:p>
    <w:p w:rsidR="0058191C" w:rsidRPr="0058632E" w:rsidRDefault="0058191C" w:rsidP="00BC12F1">
      <w:pPr>
        <w:contextualSpacing/>
        <w:rPr>
          <w:sz w:val="22"/>
          <w:szCs w:val="22"/>
        </w:rPr>
      </w:pPr>
    </w:p>
    <w:p w:rsidR="0058191C" w:rsidRPr="0058632E" w:rsidRDefault="0058191C" w:rsidP="00BC12F1">
      <w:pPr>
        <w:contextualSpacing/>
        <w:rPr>
          <w:sz w:val="22"/>
          <w:szCs w:val="22"/>
        </w:rPr>
      </w:pPr>
      <w:r w:rsidRPr="0058632E">
        <w:rPr>
          <w:sz w:val="22"/>
          <w:szCs w:val="22"/>
        </w:rPr>
        <w:t>ПРИМЕЧАНИЕ: согласовать макет с АО «Татспиртпром» и филиалом.</w:t>
      </w:r>
    </w:p>
    <w:p w:rsidR="0058191C" w:rsidRPr="0058632E" w:rsidRDefault="0058191C" w:rsidP="00BC12F1">
      <w:pPr>
        <w:contextualSpacing/>
        <w:rPr>
          <w:b/>
          <w:sz w:val="22"/>
          <w:szCs w:val="22"/>
        </w:rPr>
      </w:pPr>
    </w:p>
    <w:p w:rsidR="0058191C" w:rsidRPr="0058632E" w:rsidRDefault="0058191C" w:rsidP="00BC12F1">
      <w:pPr>
        <w:contextualSpacing/>
        <w:rPr>
          <w:b/>
          <w:sz w:val="22"/>
          <w:szCs w:val="22"/>
        </w:rPr>
      </w:pPr>
    </w:p>
    <w:p w:rsidR="0058191C" w:rsidRPr="0058632E" w:rsidRDefault="0058191C" w:rsidP="00BC12F1">
      <w:pPr>
        <w:contextualSpacing/>
        <w:rPr>
          <w:sz w:val="22"/>
          <w:szCs w:val="22"/>
        </w:rPr>
      </w:pPr>
      <w:r w:rsidRPr="0058632E">
        <w:rPr>
          <w:b/>
          <w:sz w:val="22"/>
          <w:szCs w:val="22"/>
        </w:rPr>
        <w:t xml:space="preserve">Директор филиала АО «Татспиртпром» «Госснаб» </w:t>
      </w:r>
      <w:r w:rsidRPr="0058632E">
        <w:rPr>
          <w:b/>
          <w:sz w:val="22"/>
          <w:szCs w:val="22"/>
        </w:rPr>
        <w:tab/>
      </w:r>
      <w:r w:rsidRPr="0058632E">
        <w:rPr>
          <w:b/>
          <w:sz w:val="22"/>
          <w:szCs w:val="22"/>
        </w:rPr>
        <w:tab/>
      </w:r>
      <w:r w:rsidRPr="0058632E">
        <w:rPr>
          <w:b/>
          <w:sz w:val="22"/>
          <w:szCs w:val="22"/>
        </w:rPr>
        <w:tab/>
      </w:r>
      <w:r w:rsidRPr="0058632E">
        <w:rPr>
          <w:b/>
          <w:sz w:val="22"/>
          <w:szCs w:val="22"/>
        </w:rPr>
        <w:tab/>
        <w:t xml:space="preserve"> </w:t>
      </w:r>
      <w:r w:rsidR="008A6238">
        <w:rPr>
          <w:b/>
          <w:sz w:val="22"/>
          <w:szCs w:val="22"/>
        </w:rPr>
        <w:t>__________________</w:t>
      </w:r>
    </w:p>
    <w:p w:rsidR="0058191C" w:rsidRPr="0058632E" w:rsidRDefault="0058191C" w:rsidP="00BC12F1">
      <w:pPr>
        <w:spacing w:line="360" w:lineRule="auto"/>
        <w:contextualSpacing/>
        <w:mirrorIndents/>
        <w:jc w:val="both"/>
        <w:rPr>
          <w:sz w:val="22"/>
          <w:szCs w:val="22"/>
        </w:rPr>
      </w:pPr>
    </w:p>
    <w:sectPr w:rsidR="0058191C" w:rsidRPr="0058632E" w:rsidSect="00D86EF2">
      <w:footerReference w:type="default" r:id="rId13"/>
      <w:pgSz w:w="11907" w:h="16839" w:code="9"/>
      <w:pgMar w:top="568" w:right="851" w:bottom="964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FFE" w:rsidRDefault="00FB2FFE">
      <w:r>
        <w:separator/>
      </w:r>
    </w:p>
  </w:endnote>
  <w:endnote w:type="continuationSeparator" w:id="0">
    <w:p w:rsidR="00FB2FFE" w:rsidRDefault="00FB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E9A" w:rsidRDefault="00D26D20">
    <w:r>
      <w:t>____________/Поставщик</w:t>
    </w:r>
    <w:r>
      <w:tab/>
    </w:r>
    <w:r>
      <w:tab/>
    </w:r>
    <w:r>
      <w:tab/>
    </w:r>
    <w:r>
      <w:tab/>
    </w:r>
    <w:r>
      <w:tab/>
    </w:r>
    <w:r>
      <w:tab/>
      <w:t>___________/Покупатель</w:t>
    </w:r>
  </w:p>
  <w:p w:rsidR="00AC6E9A" w:rsidRDefault="00AC6E9A">
    <w:pPr>
      <w:pStyle w:val="af"/>
    </w:pPr>
  </w:p>
  <w:p w:rsidR="00AC6E9A" w:rsidRPr="00AD7E26" w:rsidRDefault="0049206A" w:rsidP="00AD7E26">
    <w:pPr>
      <w:ind w:left="7788" w:firstLine="708"/>
      <w:rPr>
        <w:i/>
        <w:sz w:val="20"/>
      </w:rPr>
    </w:pPr>
    <w:r w:rsidRPr="00AD7E26">
      <w:rPr>
        <w:i/>
        <w:sz w:val="20"/>
      </w:rPr>
      <w:t xml:space="preserve">Форма </w:t>
    </w:r>
    <w:r w:rsidR="00A36DC2">
      <w:rPr>
        <w:i/>
        <w:sz w:val="20"/>
      </w:rPr>
      <w:t xml:space="preserve">с </w:t>
    </w:r>
    <w:r w:rsidR="00726683" w:rsidRPr="00AD7E26">
      <w:rPr>
        <w:i/>
        <w:sz w:val="20"/>
      </w:rPr>
      <w:t>2</w:t>
    </w:r>
    <w:r w:rsidRPr="00AD7E26">
      <w:rPr>
        <w:i/>
        <w:sz w:val="20"/>
      </w:rPr>
      <w:t>01</w:t>
    </w:r>
    <w:r w:rsidR="00244EDE">
      <w:rPr>
        <w:i/>
        <w:sz w:val="20"/>
      </w:rPr>
      <w:t>9</w:t>
    </w:r>
    <w:r w:rsidRPr="00AD7E26">
      <w:rPr>
        <w:i/>
        <w:sz w:val="20"/>
      </w:rPr>
      <w:t xml:space="preserve"> г.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FFE" w:rsidRDefault="00FB2FFE">
      <w:r>
        <w:separator/>
      </w:r>
    </w:p>
  </w:footnote>
  <w:footnote w:type="continuationSeparator" w:id="0">
    <w:p w:rsidR="00FB2FFE" w:rsidRDefault="00FB2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8DA"/>
    <w:multiLevelType w:val="multilevel"/>
    <w:tmpl w:val="84E487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080C66CE"/>
    <w:multiLevelType w:val="singleLevel"/>
    <w:tmpl w:val="875A18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>
    <w:nsid w:val="11B50EC7"/>
    <w:multiLevelType w:val="singleLevel"/>
    <w:tmpl w:val="5AACDC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3A603A"/>
    <w:multiLevelType w:val="hybridMultilevel"/>
    <w:tmpl w:val="66BA56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00C6961"/>
    <w:multiLevelType w:val="multilevel"/>
    <w:tmpl w:val="F99A25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FA1BD0"/>
    <w:multiLevelType w:val="multilevel"/>
    <w:tmpl w:val="696C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35DE407F"/>
    <w:multiLevelType w:val="multilevel"/>
    <w:tmpl w:val="FFACFD54"/>
    <w:lvl w:ilvl="0">
      <w:start w:val="1"/>
      <w:numFmt w:val="bullet"/>
      <w:lvlText w:val=""/>
      <w:lvlJc w:val="left"/>
      <w:pPr>
        <w:ind w:left="106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22" w:hanging="360"/>
      </w:pPr>
      <w:rPr>
        <w:rFonts w:ascii="Wingdings" w:hAnsi="Wingdings"/>
      </w:rPr>
    </w:lvl>
  </w:abstractNum>
  <w:abstractNum w:abstractNumId="7">
    <w:nsid w:val="43CD442F"/>
    <w:multiLevelType w:val="singleLevel"/>
    <w:tmpl w:val="0AA473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5A455E98"/>
    <w:multiLevelType w:val="multilevel"/>
    <w:tmpl w:val="61F2210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037CB"/>
    <w:multiLevelType w:val="multilevel"/>
    <w:tmpl w:val="34948492"/>
    <w:lvl w:ilvl="0">
      <w:start w:val="11"/>
      <w:numFmt w:val="decimal"/>
      <w:lvlText w:val="%1."/>
      <w:lvlJc w:val="left"/>
      <w:pPr>
        <w:tabs>
          <w:tab w:val="num" w:pos="3705"/>
        </w:tabs>
        <w:ind w:left="3705" w:hanging="360"/>
      </w:pPr>
    </w:lvl>
    <w:lvl w:ilvl="1">
      <w:start w:val="1"/>
      <w:numFmt w:val="lowerLetter"/>
      <w:lvlText w:val="%2."/>
      <w:lvlJc w:val="left"/>
      <w:pPr>
        <w:tabs>
          <w:tab w:val="num" w:pos="4425"/>
        </w:tabs>
        <w:ind w:left="4425" w:hanging="360"/>
      </w:pPr>
    </w:lvl>
    <w:lvl w:ilvl="2">
      <w:start w:val="1"/>
      <w:numFmt w:val="lowerRoman"/>
      <w:lvlText w:val="%3."/>
      <w:lvlJc w:val="right"/>
      <w:pPr>
        <w:tabs>
          <w:tab w:val="num" w:pos="5145"/>
        </w:tabs>
        <w:ind w:left="5145" w:hanging="180"/>
      </w:pPr>
    </w:lvl>
    <w:lvl w:ilvl="3">
      <w:start w:val="1"/>
      <w:numFmt w:val="decimal"/>
      <w:lvlText w:val="%4."/>
      <w:lvlJc w:val="left"/>
      <w:pPr>
        <w:tabs>
          <w:tab w:val="num" w:pos="5865"/>
        </w:tabs>
        <w:ind w:left="5865" w:hanging="360"/>
      </w:pPr>
    </w:lvl>
    <w:lvl w:ilvl="4">
      <w:start w:val="1"/>
      <w:numFmt w:val="lowerLetter"/>
      <w:lvlText w:val="%5."/>
      <w:lvlJc w:val="left"/>
      <w:pPr>
        <w:tabs>
          <w:tab w:val="num" w:pos="6585"/>
        </w:tabs>
        <w:ind w:left="6585" w:hanging="360"/>
      </w:pPr>
    </w:lvl>
    <w:lvl w:ilvl="5">
      <w:start w:val="1"/>
      <w:numFmt w:val="lowerRoman"/>
      <w:lvlText w:val="%6."/>
      <w:lvlJc w:val="right"/>
      <w:pPr>
        <w:tabs>
          <w:tab w:val="num" w:pos="7305"/>
        </w:tabs>
        <w:ind w:left="7305" w:hanging="180"/>
      </w:pPr>
    </w:lvl>
    <w:lvl w:ilvl="6">
      <w:start w:val="1"/>
      <w:numFmt w:val="decimal"/>
      <w:lvlText w:val="%7."/>
      <w:lvlJc w:val="left"/>
      <w:pPr>
        <w:tabs>
          <w:tab w:val="num" w:pos="8025"/>
        </w:tabs>
        <w:ind w:left="8025" w:hanging="360"/>
      </w:pPr>
    </w:lvl>
    <w:lvl w:ilvl="7">
      <w:start w:val="1"/>
      <w:numFmt w:val="lowerLetter"/>
      <w:lvlText w:val="%8."/>
      <w:lvlJc w:val="left"/>
      <w:pPr>
        <w:tabs>
          <w:tab w:val="num" w:pos="8745"/>
        </w:tabs>
        <w:ind w:left="8745" w:hanging="360"/>
      </w:pPr>
    </w:lvl>
    <w:lvl w:ilvl="8">
      <w:start w:val="1"/>
      <w:numFmt w:val="lowerRoman"/>
      <w:lvlText w:val="%9."/>
      <w:lvlJc w:val="right"/>
      <w:pPr>
        <w:tabs>
          <w:tab w:val="num" w:pos="9465"/>
        </w:tabs>
        <w:ind w:left="9465" w:hanging="180"/>
      </w:pPr>
    </w:lvl>
  </w:abstractNum>
  <w:abstractNum w:abstractNumId="10">
    <w:nsid w:val="69E65E47"/>
    <w:multiLevelType w:val="multilevel"/>
    <w:tmpl w:val="43F6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6E306969"/>
    <w:multiLevelType w:val="multilevel"/>
    <w:tmpl w:val="441A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42B7553"/>
    <w:multiLevelType w:val="multilevel"/>
    <w:tmpl w:val="A4CA62E8"/>
    <w:lvl w:ilvl="0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3">
    <w:nsid w:val="769D3A83"/>
    <w:multiLevelType w:val="multilevel"/>
    <w:tmpl w:val="05644B12"/>
    <w:lvl w:ilvl="0">
      <w:start w:val="9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4">
    <w:nsid w:val="77BB0584"/>
    <w:multiLevelType w:val="multilevel"/>
    <w:tmpl w:val="97D4233A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9"/>
  </w:num>
  <w:num w:numId="7">
    <w:abstractNumId w:val="13"/>
  </w:num>
  <w:num w:numId="8">
    <w:abstractNumId w:val="1"/>
  </w:num>
  <w:num w:numId="9">
    <w:abstractNumId w:val="14"/>
  </w:num>
  <w:num w:numId="10">
    <w:abstractNumId w:val="8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9A"/>
    <w:rsid w:val="00055181"/>
    <w:rsid w:val="00067B2B"/>
    <w:rsid w:val="000A5BD7"/>
    <w:rsid w:val="000A7132"/>
    <w:rsid w:val="000A7182"/>
    <w:rsid w:val="001335DF"/>
    <w:rsid w:val="001B2D54"/>
    <w:rsid w:val="001C205D"/>
    <w:rsid w:val="001E2A7D"/>
    <w:rsid w:val="002051BD"/>
    <w:rsid w:val="00211DA0"/>
    <w:rsid w:val="0023363A"/>
    <w:rsid w:val="00244EDE"/>
    <w:rsid w:val="002658E7"/>
    <w:rsid w:val="00276593"/>
    <w:rsid w:val="00281CA7"/>
    <w:rsid w:val="002844C6"/>
    <w:rsid w:val="002A47E8"/>
    <w:rsid w:val="002A7B65"/>
    <w:rsid w:val="002C09E6"/>
    <w:rsid w:val="002E0977"/>
    <w:rsid w:val="002E2E46"/>
    <w:rsid w:val="002E51BC"/>
    <w:rsid w:val="002F38A2"/>
    <w:rsid w:val="00317E4D"/>
    <w:rsid w:val="003655FB"/>
    <w:rsid w:val="00372E29"/>
    <w:rsid w:val="003730AE"/>
    <w:rsid w:val="003F539C"/>
    <w:rsid w:val="00442629"/>
    <w:rsid w:val="00451EDC"/>
    <w:rsid w:val="00477542"/>
    <w:rsid w:val="0048201C"/>
    <w:rsid w:val="00487E0A"/>
    <w:rsid w:val="0049206A"/>
    <w:rsid w:val="00494F91"/>
    <w:rsid w:val="004A1EFC"/>
    <w:rsid w:val="004B7A69"/>
    <w:rsid w:val="004C5771"/>
    <w:rsid w:val="00527FD1"/>
    <w:rsid w:val="00546AA1"/>
    <w:rsid w:val="00550B0E"/>
    <w:rsid w:val="0057313F"/>
    <w:rsid w:val="0058191C"/>
    <w:rsid w:val="0058632E"/>
    <w:rsid w:val="005947F4"/>
    <w:rsid w:val="005A7216"/>
    <w:rsid w:val="005B0844"/>
    <w:rsid w:val="005B37B8"/>
    <w:rsid w:val="005B47FC"/>
    <w:rsid w:val="005D03E0"/>
    <w:rsid w:val="0060694D"/>
    <w:rsid w:val="00636166"/>
    <w:rsid w:val="00664A94"/>
    <w:rsid w:val="00672DEF"/>
    <w:rsid w:val="006958AB"/>
    <w:rsid w:val="006A07DF"/>
    <w:rsid w:val="006B5F30"/>
    <w:rsid w:val="006D2A67"/>
    <w:rsid w:val="00726106"/>
    <w:rsid w:val="00726683"/>
    <w:rsid w:val="007633EB"/>
    <w:rsid w:val="00770195"/>
    <w:rsid w:val="00774B03"/>
    <w:rsid w:val="007B59F1"/>
    <w:rsid w:val="007D00A5"/>
    <w:rsid w:val="00843629"/>
    <w:rsid w:val="0084529D"/>
    <w:rsid w:val="00846CA7"/>
    <w:rsid w:val="008564C2"/>
    <w:rsid w:val="00886D3E"/>
    <w:rsid w:val="008878A3"/>
    <w:rsid w:val="008A6238"/>
    <w:rsid w:val="008C6813"/>
    <w:rsid w:val="008D28AF"/>
    <w:rsid w:val="00913E96"/>
    <w:rsid w:val="00920813"/>
    <w:rsid w:val="00945CCB"/>
    <w:rsid w:val="009538C0"/>
    <w:rsid w:val="0096316E"/>
    <w:rsid w:val="00974160"/>
    <w:rsid w:val="009A0C05"/>
    <w:rsid w:val="009B3144"/>
    <w:rsid w:val="009B4489"/>
    <w:rsid w:val="009C5DAE"/>
    <w:rsid w:val="009D0680"/>
    <w:rsid w:val="00A023A7"/>
    <w:rsid w:val="00A05306"/>
    <w:rsid w:val="00A36DC2"/>
    <w:rsid w:val="00A42684"/>
    <w:rsid w:val="00A44062"/>
    <w:rsid w:val="00A47FE3"/>
    <w:rsid w:val="00A71EDE"/>
    <w:rsid w:val="00A972CF"/>
    <w:rsid w:val="00AA5509"/>
    <w:rsid w:val="00AB5B02"/>
    <w:rsid w:val="00AC2024"/>
    <w:rsid w:val="00AC6E9A"/>
    <w:rsid w:val="00AD7E26"/>
    <w:rsid w:val="00AE338D"/>
    <w:rsid w:val="00AE581E"/>
    <w:rsid w:val="00B121D5"/>
    <w:rsid w:val="00B55DD3"/>
    <w:rsid w:val="00B629FB"/>
    <w:rsid w:val="00B86042"/>
    <w:rsid w:val="00B977D2"/>
    <w:rsid w:val="00BA7BBF"/>
    <w:rsid w:val="00BC12F1"/>
    <w:rsid w:val="00BC3E38"/>
    <w:rsid w:val="00BC4CA3"/>
    <w:rsid w:val="00BE2133"/>
    <w:rsid w:val="00BE6291"/>
    <w:rsid w:val="00BF54E0"/>
    <w:rsid w:val="00C261BB"/>
    <w:rsid w:val="00C506F4"/>
    <w:rsid w:val="00C83C97"/>
    <w:rsid w:val="00C913FB"/>
    <w:rsid w:val="00C950CB"/>
    <w:rsid w:val="00CB52A5"/>
    <w:rsid w:val="00CC40A8"/>
    <w:rsid w:val="00CC6368"/>
    <w:rsid w:val="00CE1405"/>
    <w:rsid w:val="00D15EB2"/>
    <w:rsid w:val="00D23CA2"/>
    <w:rsid w:val="00D26D20"/>
    <w:rsid w:val="00D27193"/>
    <w:rsid w:val="00D65311"/>
    <w:rsid w:val="00D86EF2"/>
    <w:rsid w:val="00D9599E"/>
    <w:rsid w:val="00DE4CD8"/>
    <w:rsid w:val="00DE7B16"/>
    <w:rsid w:val="00E265A4"/>
    <w:rsid w:val="00EA494A"/>
    <w:rsid w:val="00EF5B34"/>
    <w:rsid w:val="00F53320"/>
    <w:rsid w:val="00F61025"/>
    <w:rsid w:val="00F633D6"/>
    <w:rsid w:val="00F9664B"/>
    <w:rsid w:val="00FB2FFE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i/>
      <w:color w:val="4F81BD"/>
    </w:rPr>
  </w:style>
  <w:style w:type="paragraph" w:styleId="21">
    <w:name w:val="Quote"/>
    <w:basedOn w:val="a"/>
    <w:next w:val="a"/>
    <w:link w:val="22"/>
    <w:uiPriority w:val="29"/>
    <w:qFormat/>
    <w:rPr>
      <w:i/>
      <w:color w:val="000000"/>
    </w:rPr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</w:rPr>
  </w:style>
  <w:style w:type="character" w:customStyle="1" w:styleId="a6">
    <w:name w:val="Текст концевой сноски Знак"/>
    <w:basedOn w:val="a0"/>
    <w:link w:val="a7"/>
    <w:uiPriority w:val="99"/>
    <w:semiHidden/>
    <w:rPr>
      <w:sz w:val="20"/>
    </w:rPr>
  </w:style>
  <w:style w:type="character" w:customStyle="1" w:styleId="a5">
    <w:name w:val="Подзаголовок Знак"/>
    <w:basedOn w:val="a0"/>
    <w:link w:val="a4"/>
    <w:uiPriority w:val="11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paragraph" w:styleId="a8">
    <w:name w:val="footnote text"/>
    <w:basedOn w:val="a"/>
    <w:link w:val="a9"/>
    <w:uiPriority w:val="99"/>
    <w:semiHidden/>
    <w:unhideWhenUsed/>
    <w:rPr>
      <w:sz w:val="20"/>
    </w:rPr>
  </w:style>
  <w:style w:type="paragraph" w:styleId="a7">
    <w:name w:val="endnote text"/>
    <w:basedOn w:val="a"/>
    <w:link w:val="a6"/>
    <w:uiPriority w:val="99"/>
    <w:semiHidden/>
    <w:unhideWhenUsed/>
    <w:rPr>
      <w:sz w:val="20"/>
    </w:rPr>
  </w:style>
  <w:style w:type="character" w:styleId="aa">
    <w:name w:val="Subtle Reference"/>
    <w:basedOn w:val="a0"/>
    <w:uiPriority w:val="31"/>
    <w:qFormat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color w:val="4F81BD"/>
      <w:sz w:val="26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</w:rPr>
  </w:style>
  <w:style w:type="character" w:customStyle="1" w:styleId="ac">
    <w:name w:val="Выделенная цитата Знак"/>
    <w:basedOn w:val="a0"/>
    <w:link w:val="ad"/>
    <w:uiPriority w:val="30"/>
    <w:rPr>
      <w:b/>
      <w:i/>
      <w:color w:val="4F81BD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sz w:val="32"/>
    </w:rPr>
  </w:style>
  <w:style w:type="character" w:customStyle="1" w:styleId="23">
    <w:name w:val="Основной текст (2)_"/>
    <w:link w:val="24"/>
    <w:rPr>
      <w:b/>
      <w:sz w:val="23"/>
      <w:shd w:val="clear" w:color="auto" w:fill="FFFFFF"/>
    </w:rPr>
  </w:style>
  <w:style w:type="character" w:styleId="ae">
    <w:name w:val="Hyperlink"/>
    <w:rPr>
      <w:color w:val="0000FF"/>
      <w:u w:val="single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styleId="af0">
    <w:name w:val="Intense Reference"/>
    <w:basedOn w:val="a0"/>
    <w:uiPriority w:val="32"/>
    <w:qFormat/>
    <w:rPr>
      <w:b/>
      <w:smallCaps/>
      <w:color w:val="C0504D"/>
      <w:spacing w:val="5"/>
      <w:u w:val="single"/>
    </w:rPr>
  </w:style>
  <w:style w:type="character" w:customStyle="1" w:styleId="Postbody">
    <w:name w:val="Postbody"/>
    <w:basedOn w:val="a0"/>
  </w:style>
  <w:style w:type="paragraph" w:styleId="af1">
    <w:name w:val="No Spacing"/>
    <w:uiPriority w:val="1"/>
    <w:qFormat/>
  </w:style>
  <w:style w:type="character" w:styleId="af2">
    <w:name w:val="Emphasis"/>
    <w:basedOn w:val="a0"/>
    <w:uiPriority w:val="20"/>
    <w:qFormat/>
    <w:rPr>
      <w:i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/>
    </w:rPr>
  </w:style>
  <w:style w:type="character" w:customStyle="1" w:styleId="af3">
    <w:name w:val="Текст Знак"/>
    <w:basedOn w:val="a0"/>
    <w:link w:val="af4"/>
    <w:uiPriority w:val="99"/>
    <w:rPr>
      <w:rFonts w:ascii="Courier New" w:hAnsi="Courier New" w:cs="Courier New"/>
      <w:sz w:val="21"/>
    </w:rPr>
  </w:style>
  <w:style w:type="character" w:styleId="af5">
    <w:name w:val="Subtle Emphasis"/>
    <w:basedOn w:val="a0"/>
    <w:uiPriority w:val="19"/>
    <w:qFormat/>
    <w:rPr>
      <w:i/>
      <w:color w:val="808080"/>
    </w:rPr>
  </w:style>
  <w:style w:type="character" w:customStyle="1" w:styleId="22">
    <w:name w:val="Цитата 2 Знак"/>
    <w:basedOn w:val="a0"/>
    <w:link w:val="21"/>
    <w:uiPriority w:val="29"/>
    <w:rPr>
      <w:i/>
      <w:color w:val="000000"/>
    </w:rPr>
  </w:style>
  <w:style w:type="paragraph" w:styleId="af4">
    <w:name w:val="Plain Text"/>
    <w:basedOn w:val="a"/>
    <w:link w:val="af3"/>
    <w:uiPriority w:val="99"/>
    <w:semiHidden/>
    <w:unhideWhenUsed/>
    <w:rPr>
      <w:rFonts w:ascii="Courier New" w:hAnsi="Courier New" w:cs="Courier New"/>
      <w:sz w:val="21"/>
    </w:r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color w:val="365F91"/>
      <w:sz w:val="28"/>
    </w:rPr>
  </w:style>
  <w:style w:type="paragraph" w:customStyle="1" w:styleId="ConsNormal">
    <w:name w:val="ConsNormal"/>
    <w:pPr>
      <w:ind w:firstLine="720"/>
    </w:pPr>
    <w:rPr>
      <w:rFonts w:ascii="Consultant" w:hAnsi="Consultant"/>
      <w:lang w:eastAsia="en-US"/>
    </w:r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color w:val="4F81BD"/>
    </w:rPr>
  </w:style>
  <w:style w:type="paragraph" w:customStyle="1" w:styleId="af6">
    <w:name w:val="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30">
    <w:name w:val="Body Text 3"/>
    <w:basedOn w:val="a"/>
    <w:pPr>
      <w:spacing w:after="120" w:line="360" w:lineRule="auto"/>
      <w:ind w:firstLine="709"/>
      <w:jc w:val="both"/>
    </w:pPr>
    <w:rPr>
      <w:sz w:val="16"/>
    </w:rPr>
  </w:style>
  <w:style w:type="character" w:customStyle="1" w:styleId="af7">
    <w:name w:val="Название Знак"/>
    <w:basedOn w:val="a0"/>
    <w:link w:val="af8"/>
    <w:uiPriority w:val="10"/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9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character" w:styleId="afa">
    <w:name w:val="Strong"/>
    <w:basedOn w:val="a0"/>
    <w:uiPriority w:val="22"/>
    <w:qFormat/>
    <w:rPr>
      <w:b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paragraph" w:styleId="25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character" w:customStyle="1" w:styleId="31">
    <w:name w:val="Заголовок 3 Знак"/>
    <w:rPr>
      <w:rFonts w:ascii="Cambria" w:hAnsi="Cambria"/>
      <w:b/>
      <w:sz w:val="26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/>
      <w:sz w:val="20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/>
      <w:sz w:val="20"/>
    </w:rPr>
  </w:style>
  <w:style w:type="character" w:styleId="afd">
    <w:name w:val="Intense Emphasis"/>
    <w:basedOn w:val="a0"/>
    <w:uiPriority w:val="21"/>
    <w:qFormat/>
    <w:rPr>
      <w:b/>
      <w:i/>
      <w:color w:val="4F81BD"/>
    </w:rPr>
  </w:style>
  <w:style w:type="paragraph" w:styleId="32">
    <w:name w:val="Body Text Indent 3"/>
    <w:basedOn w:val="a"/>
    <w:pPr>
      <w:spacing w:after="120"/>
      <w:ind w:left="283"/>
    </w:pPr>
    <w:rPr>
      <w:sz w:val="16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color w:val="243F60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70" w:lineRule="exact"/>
      <w:ind w:hanging="1360"/>
      <w:jc w:val="both"/>
    </w:pPr>
    <w:rPr>
      <w:b/>
      <w:sz w:val="23"/>
    </w:rPr>
  </w:style>
  <w:style w:type="paragraph" w:customStyle="1" w:styleId="afe">
    <w:name w:val="Знак Знак Знак Знак Знак Знак"/>
    <w:basedOn w:val="a"/>
    <w:pPr>
      <w:spacing w:before="100" w:after="100"/>
    </w:pPr>
    <w:rPr>
      <w:rFonts w:ascii="Tahoma" w:hAnsi="Tahoma"/>
      <w:sz w:val="20"/>
      <w:lang w:val="en-US" w:eastAsia="en-US"/>
    </w:rPr>
  </w:style>
  <w:style w:type="character" w:styleId="aff">
    <w:name w:val="Book Title"/>
    <w:basedOn w:val="a0"/>
    <w:uiPriority w:val="33"/>
    <w:qFormat/>
    <w:rPr>
      <w:b/>
      <w:smallCaps/>
      <w:spacing w:val="5"/>
    </w:rPr>
  </w:style>
  <w:style w:type="paragraph" w:styleId="af8">
    <w:name w:val="Title"/>
    <w:basedOn w:val="a"/>
    <w:next w:val="a"/>
    <w:link w:val="af7"/>
    <w:uiPriority w:val="10"/>
    <w:qFormat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f0">
    <w:name w:val="Body Text Indent"/>
    <w:basedOn w:val="a"/>
    <w:pPr>
      <w:numPr>
        <w:ilvl w:val="1"/>
      </w:numPr>
      <w:tabs>
        <w:tab w:val="num" w:pos="360"/>
      </w:tabs>
      <w:ind w:left="360" w:hanging="360"/>
      <w:jc w:val="both"/>
    </w:pPr>
    <w:rPr>
      <w:sz w:val="20"/>
    </w:rPr>
  </w:style>
  <w:style w:type="paragraph" w:styleId="ad">
    <w:name w:val="Intense Quote"/>
    <w:basedOn w:val="a"/>
    <w:next w:val="a"/>
    <w:link w:val="ac"/>
    <w:uiPriority w:val="30"/>
    <w:qFormat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styleId="aff1">
    <w:name w:val="Balloon Text"/>
    <w:basedOn w:val="a"/>
    <w:link w:val="aff2"/>
    <w:uiPriority w:val="99"/>
    <w:semiHidden/>
    <w:unhideWhenUsed/>
    <w:rsid w:val="00636166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6361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i/>
      <w:color w:val="4F81BD"/>
    </w:rPr>
  </w:style>
  <w:style w:type="paragraph" w:styleId="21">
    <w:name w:val="Quote"/>
    <w:basedOn w:val="a"/>
    <w:next w:val="a"/>
    <w:link w:val="22"/>
    <w:uiPriority w:val="29"/>
    <w:qFormat/>
    <w:rPr>
      <w:i/>
      <w:color w:val="000000"/>
    </w:rPr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</w:rPr>
  </w:style>
  <w:style w:type="character" w:customStyle="1" w:styleId="a6">
    <w:name w:val="Текст концевой сноски Знак"/>
    <w:basedOn w:val="a0"/>
    <w:link w:val="a7"/>
    <w:uiPriority w:val="99"/>
    <w:semiHidden/>
    <w:rPr>
      <w:sz w:val="20"/>
    </w:rPr>
  </w:style>
  <w:style w:type="character" w:customStyle="1" w:styleId="a5">
    <w:name w:val="Подзаголовок Знак"/>
    <w:basedOn w:val="a0"/>
    <w:link w:val="a4"/>
    <w:uiPriority w:val="11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paragraph" w:styleId="a8">
    <w:name w:val="footnote text"/>
    <w:basedOn w:val="a"/>
    <w:link w:val="a9"/>
    <w:uiPriority w:val="99"/>
    <w:semiHidden/>
    <w:unhideWhenUsed/>
    <w:rPr>
      <w:sz w:val="20"/>
    </w:rPr>
  </w:style>
  <w:style w:type="paragraph" w:styleId="a7">
    <w:name w:val="endnote text"/>
    <w:basedOn w:val="a"/>
    <w:link w:val="a6"/>
    <w:uiPriority w:val="99"/>
    <w:semiHidden/>
    <w:unhideWhenUsed/>
    <w:rPr>
      <w:sz w:val="20"/>
    </w:rPr>
  </w:style>
  <w:style w:type="character" w:styleId="aa">
    <w:name w:val="Subtle Reference"/>
    <w:basedOn w:val="a0"/>
    <w:uiPriority w:val="31"/>
    <w:qFormat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color w:val="4F81BD"/>
      <w:sz w:val="26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</w:rPr>
  </w:style>
  <w:style w:type="character" w:customStyle="1" w:styleId="ac">
    <w:name w:val="Выделенная цитата Знак"/>
    <w:basedOn w:val="a0"/>
    <w:link w:val="ad"/>
    <w:uiPriority w:val="30"/>
    <w:rPr>
      <w:b/>
      <w:i/>
      <w:color w:val="4F81BD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sz w:val="32"/>
    </w:rPr>
  </w:style>
  <w:style w:type="character" w:customStyle="1" w:styleId="23">
    <w:name w:val="Основной текст (2)_"/>
    <w:link w:val="24"/>
    <w:rPr>
      <w:b/>
      <w:sz w:val="23"/>
      <w:shd w:val="clear" w:color="auto" w:fill="FFFFFF"/>
    </w:rPr>
  </w:style>
  <w:style w:type="character" w:styleId="ae">
    <w:name w:val="Hyperlink"/>
    <w:rPr>
      <w:color w:val="0000FF"/>
      <w:u w:val="single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styleId="af0">
    <w:name w:val="Intense Reference"/>
    <w:basedOn w:val="a0"/>
    <w:uiPriority w:val="32"/>
    <w:qFormat/>
    <w:rPr>
      <w:b/>
      <w:smallCaps/>
      <w:color w:val="C0504D"/>
      <w:spacing w:val="5"/>
      <w:u w:val="single"/>
    </w:rPr>
  </w:style>
  <w:style w:type="character" w:customStyle="1" w:styleId="Postbody">
    <w:name w:val="Postbody"/>
    <w:basedOn w:val="a0"/>
  </w:style>
  <w:style w:type="paragraph" w:styleId="af1">
    <w:name w:val="No Spacing"/>
    <w:uiPriority w:val="1"/>
    <w:qFormat/>
  </w:style>
  <w:style w:type="character" w:styleId="af2">
    <w:name w:val="Emphasis"/>
    <w:basedOn w:val="a0"/>
    <w:uiPriority w:val="20"/>
    <w:qFormat/>
    <w:rPr>
      <w:i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/>
    </w:rPr>
  </w:style>
  <w:style w:type="character" w:customStyle="1" w:styleId="af3">
    <w:name w:val="Текст Знак"/>
    <w:basedOn w:val="a0"/>
    <w:link w:val="af4"/>
    <w:uiPriority w:val="99"/>
    <w:rPr>
      <w:rFonts w:ascii="Courier New" w:hAnsi="Courier New" w:cs="Courier New"/>
      <w:sz w:val="21"/>
    </w:rPr>
  </w:style>
  <w:style w:type="character" w:styleId="af5">
    <w:name w:val="Subtle Emphasis"/>
    <w:basedOn w:val="a0"/>
    <w:uiPriority w:val="19"/>
    <w:qFormat/>
    <w:rPr>
      <w:i/>
      <w:color w:val="808080"/>
    </w:rPr>
  </w:style>
  <w:style w:type="character" w:customStyle="1" w:styleId="22">
    <w:name w:val="Цитата 2 Знак"/>
    <w:basedOn w:val="a0"/>
    <w:link w:val="21"/>
    <w:uiPriority w:val="29"/>
    <w:rPr>
      <w:i/>
      <w:color w:val="000000"/>
    </w:rPr>
  </w:style>
  <w:style w:type="paragraph" w:styleId="af4">
    <w:name w:val="Plain Text"/>
    <w:basedOn w:val="a"/>
    <w:link w:val="af3"/>
    <w:uiPriority w:val="99"/>
    <w:semiHidden/>
    <w:unhideWhenUsed/>
    <w:rPr>
      <w:rFonts w:ascii="Courier New" w:hAnsi="Courier New" w:cs="Courier New"/>
      <w:sz w:val="21"/>
    </w:r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color w:val="365F91"/>
      <w:sz w:val="28"/>
    </w:rPr>
  </w:style>
  <w:style w:type="paragraph" w:customStyle="1" w:styleId="ConsNormal">
    <w:name w:val="ConsNormal"/>
    <w:pPr>
      <w:ind w:firstLine="720"/>
    </w:pPr>
    <w:rPr>
      <w:rFonts w:ascii="Consultant" w:hAnsi="Consultant"/>
      <w:lang w:eastAsia="en-US"/>
    </w:r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color w:val="4F81BD"/>
    </w:rPr>
  </w:style>
  <w:style w:type="paragraph" w:customStyle="1" w:styleId="af6">
    <w:name w:val="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30">
    <w:name w:val="Body Text 3"/>
    <w:basedOn w:val="a"/>
    <w:pPr>
      <w:spacing w:after="120" w:line="360" w:lineRule="auto"/>
      <w:ind w:firstLine="709"/>
      <w:jc w:val="both"/>
    </w:pPr>
    <w:rPr>
      <w:sz w:val="16"/>
    </w:rPr>
  </w:style>
  <w:style w:type="character" w:customStyle="1" w:styleId="af7">
    <w:name w:val="Название Знак"/>
    <w:basedOn w:val="a0"/>
    <w:link w:val="af8"/>
    <w:uiPriority w:val="10"/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9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character" w:styleId="afa">
    <w:name w:val="Strong"/>
    <w:basedOn w:val="a0"/>
    <w:uiPriority w:val="22"/>
    <w:qFormat/>
    <w:rPr>
      <w:b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paragraph" w:styleId="25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character" w:customStyle="1" w:styleId="31">
    <w:name w:val="Заголовок 3 Знак"/>
    <w:rPr>
      <w:rFonts w:ascii="Cambria" w:hAnsi="Cambria"/>
      <w:b/>
      <w:sz w:val="26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/>
      <w:sz w:val="20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/>
      <w:sz w:val="20"/>
    </w:rPr>
  </w:style>
  <w:style w:type="character" w:styleId="afd">
    <w:name w:val="Intense Emphasis"/>
    <w:basedOn w:val="a0"/>
    <w:uiPriority w:val="21"/>
    <w:qFormat/>
    <w:rPr>
      <w:b/>
      <w:i/>
      <w:color w:val="4F81BD"/>
    </w:rPr>
  </w:style>
  <w:style w:type="paragraph" w:styleId="32">
    <w:name w:val="Body Text Indent 3"/>
    <w:basedOn w:val="a"/>
    <w:pPr>
      <w:spacing w:after="120"/>
      <w:ind w:left="283"/>
    </w:pPr>
    <w:rPr>
      <w:sz w:val="16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color w:val="243F60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70" w:lineRule="exact"/>
      <w:ind w:hanging="1360"/>
      <w:jc w:val="both"/>
    </w:pPr>
    <w:rPr>
      <w:b/>
      <w:sz w:val="23"/>
    </w:rPr>
  </w:style>
  <w:style w:type="paragraph" w:customStyle="1" w:styleId="afe">
    <w:name w:val="Знак Знак Знак Знак Знак Знак"/>
    <w:basedOn w:val="a"/>
    <w:pPr>
      <w:spacing w:before="100" w:after="100"/>
    </w:pPr>
    <w:rPr>
      <w:rFonts w:ascii="Tahoma" w:hAnsi="Tahoma"/>
      <w:sz w:val="20"/>
      <w:lang w:val="en-US" w:eastAsia="en-US"/>
    </w:rPr>
  </w:style>
  <w:style w:type="character" w:styleId="aff">
    <w:name w:val="Book Title"/>
    <w:basedOn w:val="a0"/>
    <w:uiPriority w:val="33"/>
    <w:qFormat/>
    <w:rPr>
      <w:b/>
      <w:smallCaps/>
      <w:spacing w:val="5"/>
    </w:rPr>
  </w:style>
  <w:style w:type="paragraph" w:styleId="af8">
    <w:name w:val="Title"/>
    <w:basedOn w:val="a"/>
    <w:next w:val="a"/>
    <w:link w:val="af7"/>
    <w:uiPriority w:val="10"/>
    <w:qFormat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f0">
    <w:name w:val="Body Text Indent"/>
    <w:basedOn w:val="a"/>
    <w:pPr>
      <w:numPr>
        <w:ilvl w:val="1"/>
      </w:numPr>
      <w:tabs>
        <w:tab w:val="num" w:pos="360"/>
      </w:tabs>
      <w:ind w:left="360" w:hanging="360"/>
      <w:jc w:val="both"/>
    </w:pPr>
    <w:rPr>
      <w:sz w:val="20"/>
    </w:rPr>
  </w:style>
  <w:style w:type="paragraph" w:styleId="ad">
    <w:name w:val="Intense Quote"/>
    <w:basedOn w:val="a"/>
    <w:next w:val="a"/>
    <w:link w:val="ac"/>
    <w:uiPriority w:val="30"/>
    <w:qFormat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styleId="aff1">
    <w:name w:val="Balloon Text"/>
    <w:basedOn w:val="a"/>
    <w:link w:val="aff2"/>
    <w:uiPriority w:val="99"/>
    <w:semiHidden/>
    <w:unhideWhenUsed/>
    <w:rsid w:val="00636166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6361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E623EE1582762252913F1EB8EFC1C3165C0A0D88D29333C21B7A35382F2q6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E623EE1582762252913F1EB8EFC1C3166CCA5DC817D643E70E2ADF5q6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tsplab_cl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BB6BC-6209-4106-93EB-6D9FE879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4922</Words>
  <Characters>28058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</vt:lpstr>
    </vt:vector>
  </TitlesOfParts>
  <Company/>
  <LinksUpToDate>false</LinksUpToDate>
  <CharactersWithSpaces>32915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</dc:title>
  <dc:creator>Юрист</dc:creator>
  <cp:lastModifiedBy>Анастасия Рахимова</cp:lastModifiedBy>
  <cp:revision>8</cp:revision>
  <dcterms:created xsi:type="dcterms:W3CDTF">2020-02-04T12:00:00Z</dcterms:created>
  <dcterms:modified xsi:type="dcterms:W3CDTF">2020-06-30T11:22:00Z</dcterms:modified>
</cp:coreProperties>
</file>